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D4" w:rsidRDefault="004016D4" w:rsidP="004016D4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Инструктаж населения по безопасному пользованию газом в быту</w:t>
      </w:r>
    </w:p>
    <w:p w:rsidR="004016D4" w:rsidRDefault="004016D4" w:rsidP="004016D4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4016D4" w:rsidRDefault="004016D4" w:rsidP="004016D4">
      <w:pPr>
        <w:jc w:val="both"/>
        <w:rPr>
          <w:rFonts w:ascii="Times New Roman" w:hAnsi="Times New Roman"/>
          <w:sz w:val="28"/>
          <w:szCs w:val="34"/>
        </w:rPr>
      </w:pPr>
    </w:p>
    <w:p w:rsidR="004016D4" w:rsidRDefault="004016D4" w:rsidP="004016D4">
      <w:pPr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Ответственность за безопасное пользование бытовыми газовыми приборами  в домах, квартирах  возлагается  на собственников  и нанимателей   жилых помещений  (ст. 210 Гражданского кодекса РФ, ст. 30.67 Жилищный  кодекс РФ). Лица, нарушившие Правила пользованием газом  в быту, несут ответственность в соответствии  со ст. 95.1 Кодекса РФ  об административных правонарушениях и ст. 94.02 Уголовного кодекса  РФ.</w:t>
      </w:r>
    </w:p>
    <w:p w:rsidR="004016D4" w:rsidRDefault="004016D4" w:rsidP="004016D4">
      <w:pPr>
        <w:jc w:val="both"/>
        <w:rPr>
          <w:rFonts w:ascii="Times New Roman" w:hAnsi="Times New Roman"/>
          <w:sz w:val="28"/>
          <w:szCs w:val="34"/>
        </w:rPr>
      </w:pPr>
    </w:p>
    <w:p w:rsidR="004016D4" w:rsidRPr="0033476A" w:rsidRDefault="004016D4" w:rsidP="004016D4">
      <w:p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8"/>
          <w:szCs w:val="34"/>
        </w:rPr>
        <w:t xml:space="preserve">Собственники (наниматели, арендаторы) квартир и зданий частного жилого фонда, а также лица, осуществляющие наблюдение за безопасной эксплуатацией бытового газоиспользующего оборудования в общественных зданиях (помещений общественного назначения) </w:t>
      </w:r>
      <w:r w:rsidRPr="00E66EB3">
        <w:rPr>
          <w:rFonts w:ascii="Times New Roman" w:hAnsi="Times New Roman"/>
          <w:b/>
          <w:sz w:val="28"/>
          <w:szCs w:val="34"/>
        </w:rPr>
        <w:t>до первичного</w:t>
      </w:r>
      <w:r>
        <w:rPr>
          <w:rFonts w:ascii="Times New Roman" w:hAnsi="Times New Roman"/>
          <w:sz w:val="28"/>
          <w:szCs w:val="34"/>
        </w:rPr>
        <w:t xml:space="preserve"> пуска газа природного и СУГ, (в том числе от индивидуальных баллонных установок), а так же </w:t>
      </w:r>
      <w:r w:rsidRPr="00E66EB3">
        <w:rPr>
          <w:rFonts w:ascii="Times New Roman" w:hAnsi="Times New Roman"/>
          <w:b/>
          <w:sz w:val="28"/>
          <w:szCs w:val="34"/>
        </w:rPr>
        <w:t>перед заселением</w:t>
      </w:r>
      <w:r>
        <w:rPr>
          <w:rFonts w:ascii="Times New Roman" w:hAnsi="Times New Roman"/>
          <w:sz w:val="28"/>
          <w:szCs w:val="34"/>
        </w:rPr>
        <w:t xml:space="preserve"> в квартиры и дома  с действующим бытовым газоиспользующим оборудованием, должны пройти  первичный инструктаж по правилам</w:t>
      </w:r>
      <w:proofErr w:type="gramEnd"/>
      <w:r>
        <w:rPr>
          <w:rFonts w:ascii="Times New Roman" w:hAnsi="Times New Roman"/>
          <w:sz w:val="28"/>
          <w:szCs w:val="34"/>
        </w:rPr>
        <w:t xml:space="preserve"> безопасного пользования газом в быту в техническом кабинете своей газораспределительной организации </w:t>
      </w:r>
      <w:r>
        <w:rPr>
          <w:rFonts w:ascii="Times New Roman" w:hAnsi="Times New Roman"/>
        </w:rPr>
        <w:t>(</w:t>
      </w:r>
      <w:r w:rsidRPr="0033476A">
        <w:rPr>
          <w:rFonts w:ascii="Times New Roman" w:hAnsi="Times New Roman"/>
          <w:sz w:val="24"/>
        </w:rPr>
        <w:t xml:space="preserve">адреса вашего ГРО вы можете узнать на сайте в разделе </w:t>
      </w:r>
      <w:r w:rsidRPr="0033476A">
        <w:rPr>
          <w:rFonts w:ascii="Times New Roman" w:hAnsi="Times New Roman"/>
          <w:b/>
          <w:color w:val="548DD4"/>
          <w:sz w:val="24"/>
        </w:rPr>
        <w:t>«</w:t>
      </w:r>
      <w:r w:rsidRPr="0033476A">
        <w:rPr>
          <w:rFonts w:ascii="Times New Roman" w:hAnsi="Times New Roman"/>
          <w:b/>
          <w:i/>
          <w:color w:val="548DD4"/>
          <w:sz w:val="24"/>
        </w:rPr>
        <w:t>дочерние компании</w:t>
      </w:r>
      <w:r w:rsidRPr="0033476A">
        <w:rPr>
          <w:rFonts w:ascii="Times New Roman" w:hAnsi="Times New Roman"/>
          <w:b/>
          <w:color w:val="548DD4"/>
          <w:sz w:val="24"/>
        </w:rPr>
        <w:t>»</w:t>
      </w:r>
      <w:r w:rsidRPr="0033476A">
        <w:rPr>
          <w:rFonts w:ascii="Times New Roman" w:hAnsi="Times New Roman"/>
          <w:sz w:val="24"/>
        </w:rPr>
        <w:t>).</w:t>
      </w:r>
    </w:p>
    <w:p w:rsidR="004016D4" w:rsidRPr="0033476A" w:rsidRDefault="004016D4" w:rsidP="004016D4">
      <w:pPr>
        <w:jc w:val="both"/>
        <w:rPr>
          <w:rFonts w:ascii="Times New Roman" w:hAnsi="Times New Roman"/>
          <w:sz w:val="24"/>
        </w:rPr>
      </w:pPr>
    </w:p>
    <w:p w:rsidR="004016D4" w:rsidRDefault="004016D4" w:rsidP="004016D4">
      <w:pPr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По окончании проведения инструктажа проводится его регистрация в журнале учета и выдается абонентная книжка.</w:t>
      </w:r>
    </w:p>
    <w:p w:rsidR="004016D4" w:rsidRDefault="004016D4" w:rsidP="004016D4">
      <w:pPr>
        <w:jc w:val="center"/>
        <w:rPr>
          <w:rFonts w:ascii="Times New Roman" w:hAnsi="Times New Roman"/>
          <w:sz w:val="28"/>
          <w:szCs w:val="34"/>
        </w:rPr>
      </w:pPr>
    </w:p>
    <w:p w:rsidR="004016D4" w:rsidRDefault="004016D4" w:rsidP="004016D4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F25C49" w:rsidRDefault="00F25C49"/>
    <w:sectPr w:rsidR="00F25C49">
      <w:footnotePr>
        <w:pos w:val="beneathText"/>
      </w:footnotePr>
      <w:pgSz w:w="11905" w:h="16837"/>
      <w:pgMar w:top="675" w:right="1134" w:bottom="47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4016D4"/>
    <w:rsid w:val="004016D4"/>
    <w:rsid w:val="00F25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D4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2021-04-09T12:11:00Z</dcterms:created>
  <dcterms:modified xsi:type="dcterms:W3CDTF">2021-04-09T12:12:00Z</dcterms:modified>
</cp:coreProperties>
</file>