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29D" w:rsidRPr="002A58E3" w:rsidRDefault="0002484A" w:rsidP="001B6E2C">
      <w:pPr>
        <w:tabs>
          <w:tab w:val="left" w:pos="5954"/>
        </w:tabs>
        <w:spacing w:line="240" w:lineRule="exact"/>
        <w:jc w:val="center"/>
      </w:pPr>
      <w:r w:rsidRPr="0098199A">
        <w:rPr>
          <w:color w:val="C00000"/>
        </w:rPr>
        <w:t xml:space="preserve">  </w:t>
      </w:r>
      <w:r w:rsidR="00B6597A" w:rsidRPr="0098199A">
        <w:rPr>
          <w:color w:val="C00000"/>
        </w:rPr>
        <w:t xml:space="preserve">  </w:t>
      </w:r>
      <w:r w:rsidR="001B6E2C" w:rsidRPr="0098199A">
        <w:rPr>
          <w:color w:val="C00000"/>
        </w:rPr>
        <w:t xml:space="preserve">     </w:t>
      </w:r>
      <w:r w:rsidR="001B6E2C" w:rsidRPr="002A58E3">
        <w:t xml:space="preserve">                                                  </w:t>
      </w:r>
    </w:p>
    <w:p w:rsidR="001B6E2C" w:rsidRPr="002A58E3" w:rsidRDefault="001B6E2C" w:rsidP="00F60F98">
      <w:pPr>
        <w:tabs>
          <w:tab w:val="left" w:pos="5954"/>
        </w:tabs>
        <w:spacing w:line="240" w:lineRule="exact"/>
        <w:ind w:left="4820" w:firstLine="0"/>
        <w:jc w:val="center"/>
      </w:pPr>
      <w:r w:rsidRPr="002A58E3">
        <w:t>УТВЕРЖДЕН</w:t>
      </w:r>
    </w:p>
    <w:p w:rsidR="001B6E2C" w:rsidRPr="002A58E3" w:rsidRDefault="001B6E2C" w:rsidP="00F60F98">
      <w:pPr>
        <w:spacing w:line="240" w:lineRule="exact"/>
        <w:ind w:left="4820" w:firstLine="0"/>
        <w:jc w:val="center"/>
      </w:pPr>
    </w:p>
    <w:p w:rsidR="00F60F98" w:rsidRDefault="00FA3470" w:rsidP="00F60F98">
      <w:pPr>
        <w:spacing w:line="240" w:lineRule="exact"/>
        <w:ind w:left="4820" w:firstLine="0"/>
        <w:jc w:val="left"/>
      </w:pPr>
      <w:r>
        <w:t>решением Думы</w:t>
      </w:r>
    </w:p>
    <w:p w:rsidR="001B6E2C" w:rsidRPr="002A58E3" w:rsidRDefault="001B6E2C" w:rsidP="00F60F98">
      <w:pPr>
        <w:spacing w:line="240" w:lineRule="exact"/>
        <w:ind w:left="4820" w:firstLine="0"/>
        <w:jc w:val="left"/>
      </w:pPr>
      <w:r w:rsidRPr="002A58E3">
        <w:t>Труновского</w:t>
      </w:r>
      <w:r w:rsidR="00FA3470">
        <w:tab/>
        <w:t>муниципального округа</w:t>
      </w:r>
    </w:p>
    <w:p w:rsidR="001B6E2C" w:rsidRPr="002A58E3" w:rsidRDefault="001B6E2C" w:rsidP="00F60F98">
      <w:pPr>
        <w:spacing w:line="240" w:lineRule="exact"/>
        <w:ind w:left="4820" w:firstLine="0"/>
        <w:jc w:val="left"/>
      </w:pPr>
      <w:r w:rsidRPr="002A58E3">
        <w:t>Ставропольского края</w:t>
      </w:r>
    </w:p>
    <w:p w:rsidR="001B6E2C" w:rsidRPr="002A58E3" w:rsidRDefault="001B6E2C" w:rsidP="00F60F98">
      <w:pPr>
        <w:spacing w:line="240" w:lineRule="exact"/>
        <w:ind w:left="4820" w:firstLine="0"/>
        <w:jc w:val="left"/>
      </w:pPr>
    </w:p>
    <w:p w:rsidR="001B6E2C" w:rsidRPr="002A58E3" w:rsidRDefault="00936205" w:rsidP="00F60F98">
      <w:pPr>
        <w:tabs>
          <w:tab w:val="left" w:pos="5812"/>
        </w:tabs>
        <w:spacing w:line="240" w:lineRule="exact"/>
        <w:ind w:left="4820" w:firstLine="0"/>
        <w:jc w:val="left"/>
      </w:pPr>
      <w:r w:rsidRPr="002A58E3">
        <w:t>о</w:t>
      </w:r>
      <w:r w:rsidR="00F60F98">
        <w:t>т  20 апреля</w:t>
      </w:r>
      <w:bookmarkStart w:id="0" w:name="_GoBack"/>
      <w:bookmarkEnd w:id="0"/>
      <w:r w:rsidR="00F60F98">
        <w:t xml:space="preserve"> 2021 г.  № 45</w:t>
      </w:r>
    </w:p>
    <w:p w:rsidR="009F5CD8" w:rsidRPr="002A58E3" w:rsidRDefault="009F5CD8" w:rsidP="001B6E2C">
      <w:pPr>
        <w:tabs>
          <w:tab w:val="left" w:pos="5812"/>
        </w:tabs>
        <w:spacing w:line="240" w:lineRule="exact"/>
        <w:ind w:left="3540" w:firstLine="708"/>
      </w:pPr>
    </w:p>
    <w:p w:rsidR="009F5CD8" w:rsidRPr="002A58E3" w:rsidRDefault="009F5CD8" w:rsidP="001B6E2C">
      <w:pPr>
        <w:tabs>
          <w:tab w:val="left" w:pos="5812"/>
        </w:tabs>
        <w:spacing w:line="240" w:lineRule="exact"/>
        <w:ind w:left="3540" w:firstLine="708"/>
      </w:pPr>
    </w:p>
    <w:p w:rsidR="001B6E2C" w:rsidRPr="002A58E3" w:rsidRDefault="001B6E2C" w:rsidP="00744403">
      <w:pPr>
        <w:spacing w:line="240" w:lineRule="exact"/>
        <w:ind w:firstLine="0"/>
      </w:pPr>
    </w:p>
    <w:p w:rsidR="001B6E2C" w:rsidRDefault="001B6E2C" w:rsidP="00572F8A">
      <w:pPr>
        <w:spacing w:line="280" w:lineRule="exact"/>
        <w:jc w:val="center"/>
        <w:rPr>
          <w:b/>
        </w:rPr>
      </w:pPr>
      <w:r w:rsidRPr="00572F8A">
        <w:rPr>
          <w:b/>
        </w:rPr>
        <w:t>ОТЧЕТ</w:t>
      </w:r>
    </w:p>
    <w:p w:rsidR="00572F8A" w:rsidRPr="00572F8A" w:rsidRDefault="00572F8A" w:rsidP="00572F8A">
      <w:pPr>
        <w:spacing w:line="280" w:lineRule="exact"/>
        <w:jc w:val="center"/>
        <w:rPr>
          <w:b/>
        </w:rPr>
      </w:pPr>
    </w:p>
    <w:p w:rsidR="001B6E2C" w:rsidRPr="00572F8A" w:rsidRDefault="00DE44B0" w:rsidP="00572F8A">
      <w:pPr>
        <w:spacing w:line="280" w:lineRule="exact"/>
        <w:ind w:firstLine="0"/>
        <w:jc w:val="center"/>
        <w:rPr>
          <w:b/>
        </w:rPr>
      </w:pPr>
      <w:r w:rsidRPr="00572F8A">
        <w:rPr>
          <w:b/>
        </w:rPr>
        <w:t>о результатах деятельности Г</w:t>
      </w:r>
      <w:r w:rsidR="001B6E2C" w:rsidRPr="00572F8A">
        <w:rPr>
          <w:b/>
        </w:rPr>
        <w:t>лавы Т</w:t>
      </w:r>
      <w:r w:rsidR="009B6DA4" w:rsidRPr="00572F8A">
        <w:rPr>
          <w:b/>
        </w:rPr>
        <w:t>руновского муниципального района</w:t>
      </w:r>
      <w:r w:rsidR="001B6E2C" w:rsidRPr="00572F8A">
        <w:rPr>
          <w:b/>
        </w:rPr>
        <w:t xml:space="preserve"> Ставропольского края и администрации Т</w:t>
      </w:r>
      <w:r w:rsidR="009B6DA4" w:rsidRPr="00572F8A">
        <w:rPr>
          <w:b/>
        </w:rPr>
        <w:t>руновского муниципального района</w:t>
      </w:r>
      <w:r w:rsidR="001B6E2C" w:rsidRPr="00572F8A">
        <w:rPr>
          <w:b/>
        </w:rPr>
        <w:t xml:space="preserve"> С</w:t>
      </w:r>
      <w:r w:rsidR="00CB7148" w:rsidRPr="00572F8A">
        <w:rPr>
          <w:b/>
        </w:rPr>
        <w:t>тавропольского края за 2020</w:t>
      </w:r>
      <w:r w:rsidR="001B6E2C" w:rsidRPr="00572F8A">
        <w:rPr>
          <w:b/>
        </w:rPr>
        <w:t xml:space="preserve"> год</w:t>
      </w:r>
    </w:p>
    <w:p w:rsidR="001B6E2C" w:rsidRPr="002A58E3" w:rsidRDefault="001B6E2C" w:rsidP="00572F8A">
      <w:pPr>
        <w:spacing w:line="280" w:lineRule="exact"/>
        <w:ind w:firstLine="0"/>
        <w:jc w:val="center"/>
      </w:pPr>
    </w:p>
    <w:p w:rsidR="00825FC1" w:rsidRPr="002A58E3" w:rsidRDefault="00825FC1" w:rsidP="00AE0FD2">
      <w:pPr>
        <w:pStyle w:val="ConsPlusNormal"/>
        <w:ind w:firstLine="0"/>
        <w:jc w:val="both"/>
        <w:rPr>
          <w:rFonts w:ascii="Times New Roman" w:hAnsi="Times New Roman" w:cs="Times New Roman"/>
          <w:sz w:val="28"/>
          <w:szCs w:val="28"/>
        </w:rPr>
      </w:pPr>
      <w:bookmarkStart w:id="1" w:name="_Toc266343465"/>
      <w:bookmarkStart w:id="2" w:name="_Toc266864001"/>
    </w:p>
    <w:p w:rsidR="0089461D" w:rsidRPr="002A58E3" w:rsidRDefault="00B728D2" w:rsidP="008946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2020</w:t>
      </w:r>
      <w:r w:rsidR="0089461D" w:rsidRPr="002A58E3">
        <w:rPr>
          <w:rFonts w:ascii="Times New Roman" w:hAnsi="Times New Roman" w:cs="Times New Roman"/>
          <w:sz w:val="28"/>
          <w:szCs w:val="28"/>
        </w:rPr>
        <w:t xml:space="preserve"> году </w:t>
      </w:r>
      <w:r w:rsidR="00DE44B0">
        <w:rPr>
          <w:rFonts w:ascii="Times New Roman" w:hAnsi="Times New Roman" w:cs="Times New Roman"/>
          <w:sz w:val="28"/>
          <w:szCs w:val="28"/>
        </w:rPr>
        <w:t>деятельность Г</w:t>
      </w:r>
      <w:r w:rsidR="00FE1531" w:rsidRPr="002A58E3">
        <w:rPr>
          <w:rFonts w:ascii="Times New Roman" w:hAnsi="Times New Roman" w:cs="Times New Roman"/>
          <w:sz w:val="28"/>
          <w:szCs w:val="28"/>
        </w:rPr>
        <w:t>лавы и администрации Т</w:t>
      </w:r>
      <w:r w:rsidR="009B6DA4">
        <w:rPr>
          <w:rFonts w:ascii="Times New Roman" w:hAnsi="Times New Roman" w:cs="Times New Roman"/>
          <w:sz w:val="28"/>
          <w:szCs w:val="28"/>
        </w:rPr>
        <w:t>руновского муниципального района</w:t>
      </w:r>
      <w:r w:rsidR="00FE1531" w:rsidRPr="002A58E3">
        <w:rPr>
          <w:rFonts w:ascii="Times New Roman" w:hAnsi="Times New Roman" w:cs="Times New Roman"/>
          <w:sz w:val="28"/>
          <w:szCs w:val="28"/>
        </w:rPr>
        <w:t xml:space="preserve"> Ставропольского края</w:t>
      </w:r>
      <w:r w:rsidR="00FE1531" w:rsidRPr="002A58E3">
        <w:t xml:space="preserve"> </w:t>
      </w:r>
      <w:r w:rsidR="003B18A7" w:rsidRPr="002A58E3">
        <w:rPr>
          <w:rFonts w:ascii="Times New Roman" w:hAnsi="Times New Roman" w:cs="Times New Roman"/>
          <w:sz w:val="28"/>
          <w:szCs w:val="28"/>
        </w:rPr>
        <w:t>была направлена</w:t>
      </w:r>
      <w:r w:rsidR="003B18A7" w:rsidRPr="002A58E3">
        <w:t xml:space="preserve"> </w:t>
      </w:r>
      <w:r w:rsidR="003B18A7" w:rsidRPr="002A58E3">
        <w:rPr>
          <w:rFonts w:ascii="Times New Roman" w:hAnsi="Times New Roman" w:cs="Times New Roman"/>
          <w:sz w:val="28"/>
          <w:szCs w:val="28"/>
        </w:rPr>
        <w:t>на решение</w:t>
      </w:r>
      <w:r w:rsidR="0089461D" w:rsidRPr="002A58E3">
        <w:rPr>
          <w:rFonts w:ascii="Times New Roman" w:hAnsi="Times New Roman" w:cs="Times New Roman"/>
          <w:sz w:val="28"/>
          <w:szCs w:val="28"/>
        </w:rPr>
        <w:t xml:space="preserve"> вопросов местного значения в пределах полномочий, установленных </w:t>
      </w:r>
      <w:r>
        <w:rPr>
          <w:rFonts w:ascii="Times New Roman" w:hAnsi="Times New Roman" w:cs="Times New Roman"/>
          <w:sz w:val="28"/>
          <w:szCs w:val="28"/>
        </w:rPr>
        <w:t>действующим законодательством,</w:t>
      </w:r>
      <w:r w:rsidR="00E90583" w:rsidRPr="002A58E3">
        <w:rPr>
          <w:rFonts w:ascii="Times New Roman" w:hAnsi="Times New Roman" w:cs="Times New Roman"/>
          <w:sz w:val="28"/>
          <w:szCs w:val="28"/>
        </w:rPr>
        <w:t xml:space="preserve"> </w:t>
      </w:r>
      <w:r w:rsidR="0089461D" w:rsidRPr="002A58E3">
        <w:rPr>
          <w:rFonts w:ascii="Times New Roman" w:hAnsi="Times New Roman" w:cs="Times New Roman"/>
          <w:sz w:val="28"/>
          <w:szCs w:val="28"/>
        </w:rPr>
        <w:t>Уставом Т</w:t>
      </w:r>
      <w:r w:rsidR="009B6DA4">
        <w:rPr>
          <w:rFonts w:ascii="Times New Roman" w:hAnsi="Times New Roman" w:cs="Times New Roman"/>
          <w:sz w:val="28"/>
          <w:szCs w:val="28"/>
        </w:rPr>
        <w:t>руновского муниципального района</w:t>
      </w:r>
      <w:r w:rsidR="0089461D" w:rsidRPr="002A58E3">
        <w:rPr>
          <w:rFonts w:ascii="Times New Roman" w:hAnsi="Times New Roman" w:cs="Times New Roman"/>
          <w:sz w:val="28"/>
          <w:szCs w:val="28"/>
        </w:rPr>
        <w:t xml:space="preserve"> Ставропольского края</w:t>
      </w:r>
      <w:r w:rsidR="008339C0" w:rsidRPr="002A58E3">
        <w:rPr>
          <w:rFonts w:ascii="Times New Roman" w:hAnsi="Times New Roman" w:cs="Times New Roman"/>
          <w:sz w:val="28"/>
          <w:szCs w:val="28"/>
        </w:rPr>
        <w:t>,</w:t>
      </w:r>
      <w:r w:rsidR="0089461D" w:rsidRPr="002A58E3">
        <w:rPr>
          <w:rFonts w:ascii="Times New Roman" w:hAnsi="Times New Roman" w:cs="Times New Roman"/>
          <w:sz w:val="28"/>
          <w:szCs w:val="28"/>
        </w:rPr>
        <w:t xml:space="preserve"> </w:t>
      </w:r>
      <w:r w:rsidR="008339C0" w:rsidRPr="002A58E3">
        <w:rPr>
          <w:rFonts w:ascii="Times New Roman" w:hAnsi="Times New Roman" w:cs="Times New Roman"/>
          <w:sz w:val="28"/>
          <w:szCs w:val="28"/>
        </w:rPr>
        <w:t>в целях</w:t>
      </w:r>
      <w:r w:rsidR="0089461D" w:rsidRPr="002A58E3">
        <w:rPr>
          <w:rFonts w:ascii="Times New Roman" w:hAnsi="Times New Roman" w:cs="Times New Roman"/>
          <w:sz w:val="28"/>
          <w:szCs w:val="28"/>
        </w:rPr>
        <w:t xml:space="preserve"> укреп</w:t>
      </w:r>
      <w:r w:rsidR="008339C0" w:rsidRPr="002A58E3">
        <w:rPr>
          <w:rFonts w:ascii="Times New Roman" w:hAnsi="Times New Roman" w:cs="Times New Roman"/>
          <w:sz w:val="28"/>
          <w:szCs w:val="28"/>
        </w:rPr>
        <w:t>ления</w:t>
      </w:r>
      <w:r w:rsidR="0089461D" w:rsidRPr="002A58E3">
        <w:rPr>
          <w:rFonts w:ascii="Times New Roman" w:hAnsi="Times New Roman" w:cs="Times New Roman"/>
          <w:sz w:val="28"/>
          <w:szCs w:val="28"/>
        </w:rPr>
        <w:t xml:space="preserve"> стаби</w:t>
      </w:r>
      <w:r w:rsidR="008339C0" w:rsidRPr="002A58E3">
        <w:rPr>
          <w:rFonts w:ascii="Times New Roman" w:hAnsi="Times New Roman" w:cs="Times New Roman"/>
          <w:sz w:val="28"/>
          <w:szCs w:val="28"/>
        </w:rPr>
        <w:t>льности территории, качественного</w:t>
      </w:r>
      <w:r w:rsidR="0089461D" w:rsidRPr="002A58E3">
        <w:rPr>
          <w:rFonts w:ascii="Times New Roman" w:hAnsi="Times New Roman" w:cs="Times New Roman"/>
          <w:sz w:val="28"/>
          <w:szCs w:val="28"/>
        </w:rPr>
        <w:t xml:space="preserve"> рост</w:t>
      </w:r>
      <w:r w:rsidR="008339C0" w:rsidRPr="002A58E3">
        <w:rPr>
          <w:rFonts w:ascii="Times New Roman" w:hAnsi="Times New Roman" w:cs="Times New Roman"/>
          <w:sz w:val="28"/>
          <w:szCs w:val="28"/>
        </w:rPr>
        <w:t>а</w:t>
      </w:r>
      <w:r w:rsidR="0089461D" w:rsidRPr="002A58E3">
        <w:rPr>
          <w:rFonts w:ascii="Times New Roman" w:hAnsi="Times New Roman" w:cs="Times New Roman"/>
          <w:sz w:val="28"/>
          <w:szCs w:val="28"/>
        </w:rPr>
        <w:t xml:space="preserve"> показателе</w:t>
      </w:r>
      <w:r w:rsidR="00E90583" w:rsidRPr="002A58E3">
        <w:rPr>
          <w:rFonts w:ascii="Times New Roman" w:hAnsi="Times New Roman" w:cs="Times New Roman"/>
          <w:sz w:val="28"/>
          <w:szCs w:val="28"/>
        </w:rPr>
        <w:t xml:space="preserve">й жизнедеятельности, </w:t>
      </w:r>
      <w:r>
        <w:rPr>
          <w:rFonts w:ascii="Times New Roman" w:hAnsi="Times New Roman" w:cs="Times New Roman"/>
          <w:sz w:val="28"/>
          <w:szCs w:val="28"/>
        </w:rPr>
        <w:t xml:space="preserve">как муниципалитета              </w:t>
      </w:r>
      <w:r w:rsidR="00E90583" w:rsidRPr="002A58E3">
        <w:rPr>
          <w:rFonts w:ascii="Times New Roman" w:hAnsi="Times New Roman" w:cs="Times New Roman"/>
          <w:sz w:val="28"/>
          <w:szCs w:val="28"/>
        </w:rPr>
        <w:t xml:space="preserve"> </w:t>
      </w:r>
      <w:r w:rsidR="0089461D" w:rsidRPr="002A58E3">
        <w:rPr>
          <w:rFonts w:ascii="Times New Roman" w:hAnsi="Times New Roman" w:cs="Times New Roman"/>
          <w:sz w:val="28"/>
          <w:szCs w:val="28"/>
        </w:rPr>
        <w:t>в целом, так и каждого гражданина, живущего в муниципальном образовании.</w:t>
      </w:r>
    </w:p>
    <w:p w:rsidR="00B858DB" w:rsidRDefault="00FE1531" w:rsidP="0096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58E3">
        <w:t>Особое внимание уделено</w:t>
      </w:r>
      <w:r w:rsidR="00E90583" w:rsidRPr="002A58E3">
        <w:t xml:space="preserve"> задачам, которые поставлены в </w:t>
      </w:r>
      <w:bookmarkEnd w:id="1"/>
      <w:bookmarkEnd w:id="2"/>
      <w:r w:rsidR="00C15EBA" w:rsidRPr="002A58E3">
        <w:t>Послании Президента Российской Федерации Федеральному Собра</w:t>
      </w:r>
      <w:r w:rsidR="00B728D2">
        <w:t>нию Российской Федерации на 2020</w:t>
      </w:r>
      <w:r w:rsidR="00C15EBA" w:rsidRPr="002A58E3">
        <w:t xml:space="preserve"> год. Прежде всего – на поддержку семей, образования</w:t>
      </w:r>
      <w:r w:rsidR="00B728D2">
        <w:t>, решение проблем в сфере здравоохранения и демографии</w:t>
      </w:r>
      <w:r w:rsidR="00652CF0" w:rsidRPr="002A58E3">
        <w:t>. Приняты дополнительные</w:t>
      </w:r>
      <w:r w:rsidR="00C15EBA" w:rsidRPr="002A58E3">
        <w:t xml:space="preserve"> мер</w:t>
      </w:r>
      <w:r w:rsidR="00652CF0" w:rsidRPr="002A58E3">
        <w:t>ы</w:t>
      </w:r>
      <w:r w:rsidR="00C15EBA" w:rsidRPr="002A58E3">
        <w:t xml:space="preserve"> по достижению национальных целей развития Российской Федерации на период до 2024 года, определённых </w:t>
      </w:r>
      <w:r w:rsidR="00C15EBA" w:rsidRPr="002A58E3">
        <w:rPr>
          <w:rFonts w:eastAsia="Times New Roman"/>
          <w:lang w:eastAsia="ru-RU"/>
        </w:rPr>
        <w:t>Указом Президента Российской Федерации от 07 мая 2018 года № 204: обеспечение устойчивого естественного роста численности населения;</w:t>
      </w:r>
      <w:r w:rsidR="00C15EBA" w:rsidRPr="002A58E3">
        <w:t xml:space="preserve"> </w:t>
      </w:r>
      <w:r w:rsidR="00C15EBA" w:rsidRPr="002A58E3">
        <w:rPr>
          <w:rFonts w:eastAsia="Times New Roman"/>
          <w:lang w:eastAsia="ru-RU"/>
        </w:rPr>
        <w:t>повышение ожидаемой продолжительности жизни до 78 лет (к 2030 году - до 80 лет)                 и другие.</w:t>
      </w:r>
    </w:p>
    <w:p w:rsidR="004B7DDB" w:rsidRPr="00FC5C95" w:rsidRDefault="00B858DB" w:rsidP="00FC5C95">
      <w:pPr>
        <w:ind w:firstLine="708"/>
        <w:rPr>
          <w:spacing w:val="1"/>
        </w:rPr>
      </w:pPr>
      <w:r>
        <w:t>В</w:t>
      </w:r>
      <w:r w:rsidRPr="0071797F">
        <w:t xml:space="preserve"> соответствии с Федеральным </w:t>
      </w:r>
      <w:hyperlink r:id="rId8"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 Недействующая редакция{КонсультантП" w:history="1">
        <w:r w:rsidRPr="0071797F">
          <w:t>законом</w:t>
        </w:r>
      </w:hyperlink>
      <w:r w:rsidR="009656B1">
        <w:t xml:space="preserve"> от </w:t>
      </w:r>
      <w:r w:rsidR="00E87574">
        <w:t>6 октября 2003 года</w:t>
      </w:r>
      <w:r w:rsidRPr="0071797F">
        <w:t xml:space="preserve"> </w:t>
      </w:r>
      <w:r w:rsidR="00E87574">
        <w:t xml:space="preserve">                    </w:t>
      </w:r>
      <w:r w:rsidRPr="0071797F">
        <w:t xml:space="preserve">№ 131-ФЗ «Об общих принципах организации местного самоуправления </w:t>
      </w:r>
      <w:r w:rsidR="00E87574">
        <w:t xml:space="preserve">                 </w:t>
      </w:r>
      <w:r w:rsidRPr="0071797F">
        <w:t>в Российской Федерации»</w:t>
      </w:r>
      <w:r w:rsidR="00E87574">
        <w:t xml:space="preserve">, </w:t>
      </w:r>
      <w:r w:rsidR="00E87574" w:rsidRPr="005E064E">
        <w:rPr>
          <w:rFonts w:eastAsia="Times New Roman"/>
          <w:lang w:eastAsia="ru-RU"/>
        </w:rPr>
        <w:t xml:space="preserve">с </w:t>
      </w:r>
      <w:hyperlink r:id="rId9" w:history="1">
        <w:r w:rsidR="00E87574" w:rsidRPr="005E064E">
          <w:rPr>
            <w:rFonts w:eastAsia="Times New Roman"/>
            <w:lang w:eastAsia="ru-RU"/>
          </w:rPr>
          <w:t>Законом</w:t>
        </w:r>
      </w:hyperlink>
      <w:r w:rsidR="00E87574" w:rsidRPr="005E064E">
        <w:rPr>
          <w:rFonts w:eastAsia="Times New Roman"/>
          <w:lang w:eastAsia="ru-RU"/>
        </w:rPr>
        <w:t xml:space="preserve"> Ставропольского края от 31 января 2020 </w:t>
      </w:r>
      <w:r w:rsidR="009656B1">
        <w:rPr>
          <w:rFonts w:eastAsia="Times New Roman"/>
          <w:lang w:eastAsia="ru-RU"/>
        </w:rPr>
        <w:t>г.</w:t>
      </w:r>
      <w:r w:rsidR="00E87574" w:rsidRPr="005E064E">
        <w:rPr>
          <w:rFonts w:eastAsia="Times New Roman"/>
          <w:lang w:eastAsia="ru-RU"/>
        </w:rPr>
        <w:t xml:space="preserve"> №</w:t>
      </w:r>
      <w:r w:rsidR="00E87574">
        <w:rPr>
          <w:rFonts w:eastAsia="Times New Roman"/>
          <w:lang w:eastAsia="ru-RU"/>
        </w:rPr>
        <w:t xml:space="preserve"> </w:t>
      </w:r>
      <w:r w:rsidR="00E87574" w:rsidRPr="005E064E">
        <w:rPr>
          <w:rFonts w:eastAsia="Times New Roman"/>
          <w:lang w:eastAsia="ru-RU"/>
        </w:rPr>
        <w:t xml:space="preserve">14-кз «О преобразовании муниципальных образований, входящих </w:t>
      </w:r>
      <w:r w:rsidR="009656B1">
        <w:rPr>
          <w:rFonts w:eastAsia="Times New Roman"/>
          <w:lang w:eastAsia="ru-RU"/>
        </w:rPr>
        <w:t xml:space="preserve">        </w:t>
      </w:r>
      <w:r w:rsidR="00E87574" w:rsidRPr="005E064E">
        <w:rPr>
          <w:rFonts w:eastAsia="Times New Roman"/>
          <w:lang w:eastAsia="ru-RU"/>
        </w:rPr>
        <w:t>в состав Труновского муниципального района Ставропольского края, и об организации местного самоуправления на территории Труновского района Ставропольского края»</w:t>
      </w:r>
      <w:r w:rsidR="00E87574">
        <w:rPr>
          <w:rFonts w:eastAsia="Times New Roman"/>
          <w:lang w:eastAsia="ru-RU"/>
        </w:rPr>
        <w:t xml:space="preserve"> с согласия населения на объединение, выраженного представительными органами Труновского муниципального района Ставропольского края и каждого из объединяемых поселений, входящи</w:t>
      </w:r>
      <w:r w:rsidR="007E3C98">
        <w:rPr>
          <w:rFonts w:eastAsia="Times New Roman"/>
          <w:lang w:eastAsia="ru-RU"/>
        </w:rPr>
        <w:t xml:space="preserve">х </w:t>
      </w:r>
      <w:r w:rsidR="009656B1">
        <w:rPr>
          <w:rFonts w:eastAsia="Times New Roman"/>
          <w:lang w:eastAsia="ru-RU"/>
        </w:rPr>
        <w:t xml:space="preserve">                </w:t>
      </w:r>
      <w:r w:rsidR="007E3C98">
        <w:rPr>
          <w:rFonts w:eastAsia="Times New Roman"/>
          <w:lang w:eastAsia="ru-RU"/>
        </w:rPr>
        <w:t>в состав Т</w:t>
      </w:r>
      <w:r w:rsidR="00E87574">
        <w:rPr>
          <w:rFonts w:eastAsia="Times New Roman"/>
          <w:lang w:eastAsia="ru-RU"/>
        </w:rPr>
        <w:t>руновского муниципального района Ставропольского края</w:t>
      </w:r>
      <w:r w:rsidR="009656B1">
        <w:rPr>
          <w:rFonts w:eastAsia="Times New Roman"/>
          <w:lang w:eastAsia="ru-RU"/>
        </w:rPr>
        <w:t>,</w:t>
      </w:r>
      <w:r w:rsidRPr="0071797F">
        <w:rPr>
          <w:spacing w:val="1"/>
        </w:rPr>
        <w:t xml:space="preserve"> осуществлены мероприятия по преобразо</w:t>
      </w:r>
      <w:r w:rsidR="00E87574">
        <w:rPr>
          <w:spacing w:val="1"/>
        </w:rPr>
        <w:t xml:space="preserve">ванию муниципальных образований </w:t>
      </w:r>
      <w:r w:rsidR="009656B1">
        <w:rPr>
          <w:spacing w:val="1"/>
        </w:rPr>
        <w:t xml:space="preserve">путем их объединения без изменения границ иных </w:t>
      </w:r>
      <w:r w:rsidR="009656B1">
        <w:rPr>
          <w:spacing w:val="1"/>
        </w:rPr>
        <w:lastRenderedPageBreak/>
        <w:t xml:space="preserve">муниципальных образований </w:t>
      </w:r>
      <w:r w:rsidRPr="0071797F">
        <w:t>во вновь образованное муниципальное образо</w:t>
      </w:r>
      <w:r w:rsidR="009656B1">
        <w:t>вание</w:t>
      </w:r>
      <w:r w:rsidRPr="00E87574">
        <w:t xml:space="preserve"> </w:t>
      </w:r>
      <w:r w:rsidRPr="00B858DB">
        <w:t>Труновский</w:t>
      </w:r>
      <w:r>
        <w:t xml:space="preserve"> муниципальный</w:t>
      </w:r>
      <w:r w:rsidRPr="0071797F">
        <w:t xml:space="preserve"> округ</w:t>
      </w:r>
      <w:r w:rsidR="00E87574">
        <w:t xml:space="preserve"> Ставропольского края. </w:t>
      </w:r>
      <w:r w:rsidR="00FC5C95">
        <w:t xml:space="preserve">Объединение муниципальных образований позволило сконцентрировать финансовые ресурсы в едином бюджете, обеспечить их эффективное распределение и использование для решения наиболее значимых </w:t>
      </w:r>
      <w:r w:rsidR="009656B1">
        <w:t xml:space="preserve">                            </w:t>
      </w:r>
      <w:r w:rsidR="00FC5C95">
        <w:t xml:space="preserve">и приоритетных задач по мере потребностей округа; </w:t>
      </w:r>
      <w:r w:rsidR="00FC5C95">
        <w:rPr>
          <w:shd w:val="clear" w:color="auto" w:fill="FFFFFF"/>
        </w:rPr>
        <w:t>повысило инвестиционную привлекательность территории</w:t>
      </w:r>
      <w:r w:rsidR="009656B1">
        <w:rPr>
          <w:shd w:val="clear" w:color="auto" w:fill="FFFFFF"/>
        </w:rPr>
        <w:t xml:space="preserve"> муниципалитета</w:t>
      </w:r>
      <w:r w:rsidR="00FC5C95">
        <w:rPr>
          <w:shd w:val="clear" w:color="auto" w:fill="FFFFFF"/>
        </w:rPr>
        <w:t>;</w:t>
      </w:r>
      <w:r w:rsidR="00FC5C95">
        <w:t xml:space="preserve"> ликвидировало дублирующие функции, сократило </w:t>
      </w:r>
      <w:r w:rsidR="00FC5C95" w:rsidRPr="00DC5DA1">
        <w:t>количество принятых муниципальных нормативных правовых актов.</w:t>
      </w:r>
    </w:p>
    <w:p w:rsidR="009656B1" w:rsidRPr="002A58E3" w:rsidRDefault="009656B1" w:rsidP="00FC5C95">
      <w:pPr>
        <w:ind w:firstLine="0"/>
      </w:pPr>
    </w:p>
    <w:p w:rsidR="00112D97" w:rsidRPr="002A58E3" w:rsidRDefault="00112D97" w:rsidP="00112D97">
      <w:pPr>
        <w:pStyle w:val="a9"/>
        <w:numPr>
          <w:ilvl w:val="0"/>
          <w:numId w:val="9"/>
        </w:numPr>
        <w:jc w:val="center"/>
        <w:rPr>
          <w:b/>
          <w:sz w:val="28"/>
          <w:szCs w:val="28"/>
        </w:rPr>
      </w:pPr>
      <w:r w:rsidRPr="002A58E3">
        <w:rPr>
          <w:b/>
          <w:sz w:val="28"/>
          <w:szCs w:val="28"/>
        </w:rPr>
        <w:t>Демографическая ситуация</w:t>
      </w:r>
    </w:p>
    <w:p w:rsidR="00516652" w:rsidRPr="002A58E3" w:rsidRDefault="00516652" w:rsidP="00516652">
      <w:pPr>
        <w:ind w:firstLine="0"/>
        <w:rPr>
          <w:b/>
        </w:rPr>
      </w:pPr>
    </w:p>
    <w:p w:rsidR="004B4526" w:rsidRPr="004B4526" w:rsidRDefault="004B4526" w:rsidP="004B4526">
      <w:pPr>
        <w:ind w:firstLine="708"/>
      </w:pPr>
      <w:r w:rsidRPr="004B4526">
        <w:t>Численность населения Труновского района в 2020 году составила 30 449 человек. Средний возраст жителей – 48 лет.</w:t>
      </w:r>
    </w:p>
    <w:p w:rsidR="004B4526" w:rsidRPr="004B4526" w:rsidRDefault="004B4526" w:rsidP="004B4526">
      <w:pPr>
        <w:ind w:firstLine="708"/>
      </w:pPr>
      <w:r w:rsidRPr="004B4526">
        <w:t xml:space="preserve">Основные демографические показатели за отчётный период свидетельствуют о том, что в районе зарегистрировано 231 рожденных детей, что на 9,8 % меньше, чем в прошлом году (256). Умерло 521 человек, </w:t>
      </w:r>
      <w:r w:rsidR="009B6DA4">
        <w:t xml:space="preserve">                       </w:t>
      </w:r>
      <w:r w:rsidRPr="004B4526">
        <w:t xml:space="preserve">что в 2,3 раза больше, чем родившихся за этот период. Естественная убыль населения составила 290 человек. </w:t>
      </w:r>
    </w:p>
    <w:p w:rsidR="004B4526" w:rsidRPr="00835731" w:rsidRDefault="004B4526" w:rsidP="004B4526">
      <w:pPr>
        <w:ind w:firstLine="708"/>
      </w:pPr>
      <w:r w:rsidRPr="004B4526">
        <w:t xml:space="preserve">В 2020 году в районе официально оформили в органе ЗАГС брачный союз 106 семейных пар, что на 21,5 % меньше, чем в 2019 году (135), в том числе с участием несовершеннолетних лиц, достигших возраста 16 лет – </w:t>
      </w:r>
      <w:r w:rsidR="00C7593F">
        <w:t xml:space="preserve">                  </w:t>
      </w:r>
      <w:r w:rsidRPr="004B4526">
        <w:t>7 семейных пар. Расторгли брак 101 пара, что на 12,9 % мень</w:t>
      </w:r>
      <w:r w:rsidR="001F4DFD">
        <w:t>ше аналогичного периода 2019</w:t>
      </w:r>
      <w:r w:rsidRPr="004B4526">
        <w:t xml:space="preserve"> года.</w:t>
      </w:r>
    </w:p>
    <w:p w:rsidR="009656B1" w:rsidRPr="002A58E3" w:rsidRDefault="009656B1" w:rsidP="00E43FEE">
      <w:pPr>
        <w:ind w:firstLine="0"/>
      </w:pPr>
    </w:p>
    <w:p w:rsidR="00112D97" w:rsidRPr="002A58E3" w:rsidRDefault="00112D97" w:rsidP="00112D97">
      <w:pPr>
        <w:pStyle w:val="a9"/>
        <w:numPr>
          <w:ilvl w:val="0"/>
          <w:numId w:val="9"/>
        </w:numPr>
        <w:jc w:val="center"/>
        <w:rPr>
          <w:b/>
          <w:sz w:val="28"/>
          <w:szCs w:val="28"/>
        </w:rPr>
      </w:pPr>
      <w:r w:rsidRPr="002A58E3">
        <w:rPr>
          <w:b/>
          <w:sz w:val="28"/>
          <w:szCs w:val="28"/>
        </w:rPr>
        <w:t>Уровень жизни населения</w:t>
      </w:r>
    </w:p>
    <w:p w:rsidR="0089461D" w:rsidRPr="002A58E3" w:rsidRDefault="0089461D" w:rsidP="00E43FEE">
      <w:pPr>
        <w:ind w:firstLine="0"/>
        <w:rPr>
          <w:b/>
        </w:rPr>
      </w:pPr>
    </w:p>
    <w:p w:rsidR="00141646" w:rsidRPr="009C1236" w:rsidRDefault="00141646" w:rsidP="00141646">
      <w:pPr>
        <w:outlineLvl w:val="2"/>
      </w:pPr>
      <w:r w:rsidRPr="009C1236">
        <w:t>Оборот по крупным и средним организациям, по данным Федеральной службы статистики, на 1 января 2021 года составил 4 млрд. 841 млн. 335 тыс. рублей, что составляет 98,8 % к обороту соответствующего периода прошлого года. Отгружено товаров собственного производства, выполнено раб</w:t>
      </w:r>
      <w:r w:rsidR="008D3DB8">
        <w:t xml:space="preserve">от и оказано услуг в 2020 году </w:t>
      </w:r>
      <w:r w:rsidRPr="009C1236">
        <w:t>на сумму 3 млрд. 744 млн. 998 тыс. рублей, что составляет 96,3 % к уровню 2019 года.</w:t>
      </w:r>
    </w:p>
    <w:p w:rsidR="005C01D0" w:rsidRPr="008350EB" w:rsidRDefault="005C01D0" w:rsidP="005C01D0">
      <w:pPr>
        <w:outlineLvl w:val="2"/>
      </w:pPr>
      <w:r w:rsidRPr="008350EB">
        <w:t>Среднесписочная численность работников по крупным и средним предприятиям составила 3 тыс. 654 человека, снижение к уровню 2019 году составило 1,5 %.</w:t>
      </w:r>
    </w:p>
    <w:p w:rsidR="009656B1" w:rsidRDefault="005C01D0" w:rsidP="002B642B">
      <w:pPr>
        <w:ind w:firstLine="708"/>
      </w:pPr>
      <w:r w:rsidRPr="008350EB">
        <w:t>Уровень среднемесячной заработной платы на 1 декабря 2020 года составил 30 тыс. 822 рубля, рост по отношению к 2019 году составил            6,8 %.</w:t>
      </w:r>
      <w:r w:rsidRPr="009C1236">
        <w:t xml:space="preserve"> </w:t>
      </w:r>
    </w:p>
    <w:p w:rsidR="002B642B" w:rsidRPr="002A58E3" w:rsidRDefault="002B642B" w:rsidP="002B642B">
      <w:pPr>
        <w:ind w:firstLine="708"/>
      </w:pPr>
    </w:p>
    <w:p w:rsidR="00D23295" w:rsidRPr="002A58E3" w:rsidRDefault="0088660B" w:rsidP="002A12A5">
      <w:pPr>
        <w:pStyle w:val="a9"/>
        <w:numPr>
          <w:ilvl w:val="0"/>
          <w:numId w:val="9"/>
        </w:numPr>
        <w:autoSpaceDE w:val="0"/>
        <w:autoSpaceDN w:val="0"/>
        <w:adjustRightInd w:val="0"/>
        <w:jc w:val="center"/>
        <w:rPr>
          <w:b/>
          <w:sz w:val="28"/>
          <w:szCs w:val="28"/>
        </w:rPr>
      </w:pPr>
      <w:r w:rsidRPr="002A58E3">
        <w:rPr>
          <w:b/>
          <w:sz w:val="28"/>
          <w:szCs w:val="28"/>
        </w:rPr>
        <w:t>И</w:t>
      </w:r>
      <w:r w:rsidR="00D23295" w:rsidRPr="002A58E3">
        <w:rPr>
          <w:b/>
          <w:sz w:val="28"/>
          <w:szCs w:val="28"/>
        </w:rPr>
        <w:t>сполнени</w:t>
      </w:r>
      <w:r w:rsidRPr="002A58E3">
        <w:rPr>
          <w:b/>
          <w:sz w:val="28"/>
          <w:szCs w:val="28"/>
        </w:rPr>
        <w:t>е</w:t>
      </w:r>
      <w:r w:rsidR="007050E4">
        <w:rPr>
          <w:b/>
          <w:sz w:val="28"/>
          <w:szCs w:val="28"/>
        </w:rPr>
        <w:t xml:space="preserve"> к</w:t>
      </w:r>
      <w:r w:rsidR="00C7593F">
        <w:rPr>
          <w:b/>
          <w:sz w:val="28"/>
          <w:szCs w:val="28"/>
        </w:rPr>
        <w:t>онсолидированного бюджета района</w:t>
      </w:r>
      <w:r w:rsidR="003F7E57" w:rsidRPr="002A58E3">
        <w:rPr>
          <w:b/>
          <w:sz w:val="28"/>
          <w:szCs w:val="28"/>
        </w:rPr>
        <w:t xml:space="preserve"> </w:t>
      </w:r>
    </w:p>
    <w:p w:rsidR="00803657" w:rsidRPr="002A58E3" w:rsidRDefault="00D23295" w:rsidP="00803657">
      <w:pPr>
        <w:shd w:val="clear" w:color="auto" w:fill="FFFFFF"/>
        <w:ind w:right="6"/>
      </w:pPr>
      <w:r w:rsidRPr="002A58E3">
        <w:rPr>
          <w:lang w:val="x-none"/>
        </w:rPr>
        <w:t xml:space="preserve">   </w:t>
      </w:r>
    </w:p>
    <w:p w:rsidR="000E6711" w:rsidRPr="008350EB" w:rsidRDefault="000E6711" w:rsidP="000E6711">
      <w:pPr>
        <w:pStyle w:val="ConsPlusNormal"/>
        <w:ind w:firstLine="709"/>
        <w:jc w:val="both"/>
        <w:rPr>
          <w:rFonts w:ascii="Times New Roman" w:hAnsi="Times New Roman" w:cs="Times New Roman"/>
          <w:sz w:val="28"/>
          <w:szCs w:val="28"/>
          <w:lang w:eastAsia="en-US"/>
        </w:rPr>
      </w:pPr>
      <w:r w:rsidRPr="008350EB">
        <w:rPr>
          <w:rFonts w:ascii="Times New Roman" w:hAnsi="Times New Roman" w:cs="Times New Roman"/>
          <w:sz w:val="28"/>
          <w:szCs w:val="28"/>
          <w:lang w:eastAsia="en-US"/>
        </w:rPr>
        <w:t xml:space="preserve">Бюджет является главным инструментом проведения социальной, финансовой, инвестиционной политики на территории муниципального </w:t>
      </w:r>
      <w:r w:rsidRPr="008350EB">
        <w:rPr>
          <w:rFonts w:ascii="Times New Roman" w:hAnsi="Times New Roman" w:cs="Times New Roman"/>
          <w:sz w:val="28"/>
          <w:szCs w:val="28"/>
          <w:lang w:eastAsia="en-US"/>
        </w:rPr>
        <w:lastRenderedPageBreak/>
        <w:t xml:space="preserve">образования. Поэтому при формировании местного бюджета, особое внимание обращено на </w:t>
      </w:r>
      <w:r w:rsidRPr="008350EB">
        <w:rPr>
          <w:rFonts w:ascii="Times New Roman" w:hAnsi="Times New Roman" w:cs="Times New Roman"/>
          <w:sz w:val="28"/>
          <w:szCs w:val="28"/>
        </w:rPr>
        <w:t>адресное решение социальных проблем</w:t>
      </w:r>
      <w:r w:rsidRPr="008350EB">
        <w:rPr>
          <w:rFonts w:ascii="Times New Roman" w:hAnsi="Times New Roman" w:cs="Times New Roman"/>
          <w:sz w:val="28"/>
          <w:szCs w:val="28"/>
          <w:lang w:eastAsia="en-US"/>
        </w:rPr>
        <w:t xml:space="preserve">, </w:t>
      </w:r>
      <w:r w:rsidRPr="008350EB">
        <w:rPr>
          <w:rFonts w:ascii="Times New Roman" w:hAnsi="Times New Roman" w:cs="Times New Roman"/>
          <w:sz w:val="28"/>
          <w:szCs w:val="28"/>
        </w:rPr>
        <w:t xml:space="preserve">улучшение качества жизни людей, повышение качества государственных </w:t>
      </w:r>
      <w:r w:rsidR="002B642B" w:rsidRPr="008350EB">
        <w:rPr>
          <w:rFonts w:ascii="Times New Roman" w:hAnsi="Times New Roman" w:cs="Times New Roman"/>
          <w:sz w:val="28"/>
          <w:szCs w:val="28"/>
        </w:rPr>
        <w:t xml:space="preserve">                                    </w:t>
      </w:r>
      <w:r w:rsidRPr="008350EB">
        <w:rPr>
          <w:rFonts w:ascii="Times New Roman" w:hAnsi="Times New Roman" w:cs="Times New Roman"/>
          <w:sz w:val="28"/>
          <w:szCs w:val="28"/>
        </w:rPr>
        <w:t>и муниципальных услуг.</w:t>
      </w:r>
    </w:p>
    <w:p w:rsidR="000E6711" w:rsidRPr="008350EB" w:rsidRDefault="000E6711" w:rsidP="002B642B">
      <w:pPr>
        <w:shd w:val="clear" w:color="auto" w:fill="FFFFFF"/>
        <w:ind w:right="6"/>
      </w:pPr>
      <w:r w:rsidRPr="008350EB">
        <w:t xml:space="preserve">Исполнение плана доходов консолидированного бюджета за отчётный период составило 103,4 % к уточненному плану по доходам в сумме                        1 млрд. 113 млн. 600 тыс. рублей, или поступило больше плана                              на 37 млн. рублей. В сравнении с 2019 годом наполняемость доходной части  консолидированного бюджета за 2020 год увеличилась на 2,4 %, </w:t>
      </w:r>
      <w:r w:rsidR="002B642B" w:rsidRPr="008350EB">
        <w:t xml:space="preserve">                            или </w:t>
      </w:r>
      <w:r w:rsidRPr="008350EB">
        <w:t>на 25 млн. 700 тыс. рублей. В том числе объем налоговых и неналоговых доходов увеличился на 23 млн. 60 тыс. рублей или 8,7 %.</w:t>
      </w:r>
    </w:p>
    <w:p w:rsidR="000E6711" w:rsidRPr="008350EB" w:rsidRDefault="000E6711" w:rsidP="000E6711">
      <w:pPr>
        <w:shd w:val="clear" w:color="auto" w:fill="FFFFFF"/>
        <w:ind w:right="6"/>
      </w:pPr>
      <w:r w:rsidRPr="008350EB">
        <w:t>Исполнение расходной части консолидированного бюджета составило 1 млрд. 146 млн. 600тыс. рублей или 90,3</w:t>
      </w:r>
      <w:r w:rsidR="002B642B" w:rsidRPr="008350EB">
        <w:t xml:space="preserve"> </w:t>
      </w:r>
      <w:r w:rsidRPr="008350EB">
        <w:t>%.</w:t>
      </w:r>
    </w:p>
    <w:p w:rsidR="000E6711" w:rsidRPr="008350EB" w:rsidRDefault="000E6711" w:rsidP="000E6711">
      <w:pPr>
        <w:autoSpaceDE w:val="0"/>
        <w:autoSpaceDN w:val="0"/>
        <w:adjustRightInd w:val="0"/>
      </w:pPr>
      <w:r w:rsidRPr="008350EB">
        <w:rPr>
          <w:bCs/>
        </w:rPr>
        <w:t>Бюджет 2020 года традиционно являлся социально направленным</w:t>
      </w:r>
      <w:r w:rsidRPr="008350EB">
        <w:t>.                На финансовое обеспечение отраслей социально-культурной сферы было израсходовано 871 млн.740 тыс. рублей или 76 % от общих расходов бюджета. По сравнению с 2019 годом расходы в 2020 году на социальную сф</w:t>
      </w:r>
      <w:r w:rsidR="002B642B" w:rsidRPr="008350EB">
        <w:t>еру увеличились на 22,5 %</w:t>
      </w:r>
      <w:r w:rsidRPr="008350EB">
        <w:t>.</w:t>
      </w:r>
    </w:p>
    <w:p w:rsidR="000E6711" w:rsidRPr="008350EB" w:rsidRDefault="000E6711" w:rsidP="000E6711">
      <w:pPr>
        <w:pStyle w:val="a3"/>
        <w:ind w:firstLine="709"/>
        <w:jc w:val="both"/>
      </w:pPr>
      <w:r w:rsidRPr="008350EB">
        <w:t>В отраслевой структуре наибольший удельный вес занимают расходы на образование 39,9 % и социальную политику 29,5 %.</w:t>
      </w:r>
    </w:p>
    <w:p w:rsidR="000E6711" w:rsidRPr="008350EB" w:rsidRDefault="000E6711" w:rsidP="000E6711">
      <w:pPr>
        <w:pStyle w:val="a3"/>
        <w:ind w:firstLine="709"/>
        <w:jc w:val="both"/>
        <w:rPr>
          <w:szCs w:val="28"/>
        </w:rPr>
      </w:pPr>
      <w:r w:rsidRPr="008350EB">
        <w:rPr>
          <w:szCs w:val="28"/>
          <w:lang w:eastAsia="en-US"/>
        </w:rPr>
        <w:t>Муниципальный долг в консолидированном бюджете по состояни</w:t>
      </w:r>
      <w:r w:rsidR="002B642B" w:rsidRPr="008350EB">
        <w:rPr>
          <w:szCs w:val="28"/>
          <w:lang w:eastAsia="en-US"/>
        </w:rPr>
        <w:t>ю              на 01.01.2021</w:t>
      </w:r>
      <w:r w:rsidRPr="008350EB">
        <w:rPr>
          <w:szCs w:val="28"/>
          <w:lang w:eastAsia="en-US"/>
        </w:rPr>
        <w:t xml:space="preserve"> отсутствует. К уровню 2019 года сокращение муниципального долга составило 0,4 млн. рублей.</w:t>
      </w:r>
    </w:p>
    <w:p w:rsidR="000E6711" w:rsidRPr="008350EB" w:rsidRDefault="000E6711" w:rsidP="000E6711">
      <w:pPr>
        <w:pStyle w:val="a3"/>
        <w:ind w:firstLine="709"/>
        <w:jc w:val="both"/>
        <w:rPr>
          <w:szCs w:val="28"/>
        </w:rPr>
      </w:pPr>
      <w:r w:rsidRPr="008350EB">
        <w:rPr>
          <w:szCs w:val="28"/>
        </w:rPr>
        <w:t xml:space="preserve">Доля просроченной кредиторской задолженности по оплате труда муниципальных учреждений, в общем объеме расходов на оплату труда                   в районе, по состоянию на 01 января 2021 года, составила 0 </w:t>
      </w:r>
      <w:r w:rsidR="002B642B" w:rsidRPr="008350EB">
        <w:rPr>
          <w:szCs w:val="28"/>
        </w:rPr>
        <w:t>процентов.</w:t>
      </w:r>
    </w:p>
    <w:p w:rsidR="000E6711" w:rsidRPr="008350EB" w:rsidRDefault="000E6711" w:rsidP="000E6711">
      <w:pPr>
        <w:pStyle w:val="a3"/>
        <w:ind w:firstLine="709"/>
        <w:jc w:val="both"/>
        <w:rPr>
          <w:szCs w:val="28"/>
        </w:rPr>
      </w:pPr>
      <w:r w:rsidRPr="008350EB">
        <w:rPr>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консолидированного бюджета (без учета субвенций) составила 58,4 %.</w:t>
      </w:r>
    </w:p>
    <w:p w:rsidR="000E6711" w:rsidRPr="002A58E3" w:rsidRDefault="000E6711" w:rsidP="000E6711">
      <w:pPr>
        <w:pStyle w:val="a3"/>
        <w:ind w:firstLine="708"/>
        <w:jc w:val="both"/>
        <w:rPr>
          <w:szCs w:val="28"/>
          <w:lang w:eastAsia="en-US"/>
        </w:rPr>
      </w:pPr>
      <w:r w:rsidRPr="008350EB">
        <w:rPr>
          <w:szCs w:val="28"/>
        </w:rPr>
        <w:t xml:space="preserve">За отчетный период проведено 10 контрольных мероприятий по соблюдению учреждениями района бюджетного законодательства Российской Федерации и иных нормативных правовых актов, регулирующих бюджетные правоотношения и контрактную систему в сфере закупок товаров, работ, услуг для обеспечения муниципальных нужд. Объем проверенных средств при осуществлении внутреннего муниципального контроля составил 54 млн. 97 тыс. 500 рублей. Выявлено нарушений </w:t>
      </w:r>
      <w:r w:rsidR="002B642B" w:rsidRPr="008350EB">
        <w:rPr>
          <w:szCs w:val="28"/>
        </w:rPr>
        <w:t xml:space="preserve">                     на сумму 824 тыс. 200 рублей.</w:t>
      </w:r>
    </w:p>
    <w:p w:rsidR="009C1634" w:rsidRPr="00F107D7" w:rsidRDefault="002537AE" w:rsidP="00F107D7">
      <w:pPr>
        <w:pStyle w:val="ConsPlusNormal"/>
        <w:ind w:firstLine="709"/>
        <w:jc w:val="both"/>
        <w:rPr>
          <w:rFonts w:ascii="Times New Roman" w:hAnsi="Times New Roman" w:cs="Times New Roman"/>
          <w:sz w:val="28"/>
          <w:szCs w:val="28"/>
          <w:lang w:eastAsia="en-US"/>
        </w:rPr>
      </w:pPr>
      <w:r w:rsidRPr="006A37F6">
        <w:rPr>
          <w:rFonts w:ascii="Times New Roman" w:hAnsi="Times New Roman" w:cs="Times New Roman"/>
          <w:sz w:val="28"/>
          <w:szCs w:val="28"/>
        </w:rPr>
        <w:t>За отчетный период финансовым управлением администрации проведено 10 контрольных мероприятий по соблюдению учреждениями района бюджетного законодательства Российской Федерации и иных нормативных правовых актов, регулирующих бюджетные правоотношения              и контрактную систему в сфере закупок товаров, работ, услуг для обеспечения муниципальных нужд.</w:t>
      </w:r>
    </w:p>
    <w:p w:rsidR="002A12A5" w:rsidRPr="002A58E3" w:rsidRDefault="002A12A5" w:rsidP="002A12A5">
      <w:pPr>
        <w:pStyle w:val="a9"/>
        <w:numPr>
          <w:ilvl w:val="0"/>
          <w:numId w:val="9"/>
        </w:numPr>
        <w:jc w:val="center"/>
        <w:rPr>
          <w:b/>
          <w:sz w:val="28"/>
          <w:szCs w:val="28"/>
        </w:rPr>
      </w:pPr>
      <w:r w:rsidRPr="002A58E3">
        <w:rPr>
          <w:b/>
          <w:sz w:val="28"/>
          <w:szCs w:val="28"/>
        </w:rPr>
        <w:lastRenderedPageBreak/>
        <w:t>Экономическое развитие</w:t>
      </w:r>
    </w:p>
    <w:p w:rsidR="00141646" w:rsidRPr="008D3DB8" w:rsidRDefault="00141646" w:rsidP="008D3DB8">
      <w:pPr>
        <w:ind w:firstLine="0"/>
        <w:rPr>
          <w:b/>
        </w:rPr>
      </w:pPr>
    </w:p>
    <w:p w:rsidR="00D23295" w:rsidRPr="002A58E3" w:rsidRDefault="00D23295" w:rsidP="00D23295">
      <w:pPr>
        <w:jc w:val="center"/>
        <w:rPr>
          <w:b/>
        </w:rPr>
      </w:pPr>
      <w:r w:rsidRPr="002A58E3">
        <w:rPr>
          <w:b/>
        </w:rPr>
        <w:t>Реализация инвестиционных проектов</w:t>
      </w:r>
    </w:p>
    <w:p w:rsidR="00E43FEE" w:rsidRDefault="00E43FEE" w:rsidP="00E43FEE">
      <w:pPr>
        <w:ind w:firstLine="0"/>
        <w:rPr>
          <w:b/>
        </w:rPr>
      </w:pPr>
    </w:p>
    <w:p w:rsidR="005C01D0" w:rsidRPr="008350EB" w:rsidRDefault="005C01D0" w:rsidP="005C01D0">
      <w:pPr>
        <w:ind w:firstLine="708"/>
      </w:pPr>
      <w:r w:rsidRPr="008350EB">
        <w:t>Устойчивое состояние и успешное развитие района во многом зависит от инвестиционной активности, сложившейся на территории муниципалитета. Перспективный план инвестиционного развития представляют 7 инвестиционных площадок, п</w:t>
      </w:r>
      <w:r w:rsidR="00F873D4" w:rsidRPr="008350EB">
        <w:t xml:space="preserve">редусмотренных для размещения </w:t>
      </w:r>
      <w:r w:rsidRPr="008350EB">
        <w:t>на территории муниципалитета предприятий по выращиванию овощей в закрытом грунте, переработке сельскохозяйственной продукции, животноводству.</w:t>
      </w:r>
    </w:p>
    <w:p w:rsidR="005C01D0" w:rsidRDefault="00F873D4" w:rsidP="005C01D0">
      <w:pPr>
        <w:ind w:firstLine="708"/>
      </w:pPr>
      <w:r w:rsidRPr="008350EB">
        <w:t xml:space="preserve">По </w:t>
      </w:r>
      <w:r w:rsidR="005C01D0" w:rsidRPr="008350EB">
        <w:t xml:space="preserve">данным управления Федеральной службы государственной статистики, в 2020 году объем инвестиций в основной капитал </w:t>
      </w:r>
      <w:r w:rsidRPr="008350EB">
        <w:t xml:space="preserve">                               </w:t>
      </w:r>
      <w:r w:rsidR="005C01D0" w:rsidRPr="008350EB">
        <w:t xml:space="preserve">(за исключением бюджетных средств), составил 542 млн. 067 тыс. рублей, что на 5,2 % выше уровня 2019 года. </w:t>
      </w:r>
    </w:p>
    <w:p w:rsidR="005C01D0" w:rsidRPr="009C1236" w:rsidRDefault="005C01D0" w:rsidP="005C01D0">
      <w:pPr>
        <w:ind w:firstLine="708"/>
      </w:pPr>
      <w:r w:rsidRPr="009C1236">
        <w:t xml:space="preserve">Обществом с ограниченной ответственностью «Нива С» в 2020 году продолжена реализация инвестиционного проекта «Закладка интенсивного </w:t>
      </w:r>
      <w:r>
        <w:t xml:space="preserve">сада». </w:t>
      </w:r>
      <w:r w:rsidRPr="009C1236">
        <w:t>В 2015-2016 годах произведена высадка двух интенсивных садов второй очереди, для промышленного производства плодов, на участке общей</w:t>
      </w:r>
      <w:r>
        <w:t xml:space="preserve"> площадью 108,9 га. Проводятся </w:t>
      </w:r>
      <w:r w:rsidRPr="009C1236">
        <w:t xml:space="preserve">уходные </w:t>
      </w:r>
      <w:r>
        <w:t xml:space="preserve">работы </w:t>
      </w:r>
      <w:r w:rsidRPr="009C1236">
        <w:t xml:space="preserve">четвертого и пятого годов вегетации. Создано 89 рабочих мест. </w:t>
      </w:r>
      <w:r w:rsidRPr="008350EB">
        <w:t xml:space="preserve">Сумма освоенных инвестиций </w:t>
      </w:r>
      <w:r w:rsidR="00F873D4" w:rsidRPr="008350EB">
        <w:t xml:space="preserve">                          </w:t>
      </w:r>
      <w:r w:rsidRPr="008350EB">
        <w:t>в 2020 году составила 9 млн. 440 тыс. рублей.</w:t>
      </w:r>
      <w:r w:rsidRPr="009C1236">
        <w:t xml:space="preserve"> </w:t>
      </w:r>
    </w:p>
    <w:p w:rsidR="005C01D0" w:rsidRPr="009C1236" w:rsidRDefault="005C01D0" w:rsidP="00E037F2">
      <w:pPr>
        <w:ind w:firstLine="708"/>
      </w:pPr>
      <w:r w:rsidRPr="009C1236">
        <w:t>В 2020 году обществом с ограниченной ответственностью «Агропромышленный комплекс Сады Ставрополья» завершена реализация проекта «Строительство плодохранилища вместимостью 10 тыс. тонн для хранения яблок в селе Донском Труновского района Ставропольского края». Введено в эксплуа</w:t>
      </w:r>
      <w:r w:rsidR="00F873D4">
        <w:t>тацию хранилище на 10 тыс. тонн.</w:t>
      </w:r>
      <w:r w:rsidRPr="009C1236">
        <w:t xml:space="preserve"> </w:t>
      </w:r>
      <w:r w:rsidR="00F873D4" w:rsidRPr="008350EB">
        <w:t>В</w:t>
      </w:r>
      <w:r w:rsidRPr="008350EB">
        <w:t xml:space="preserve"> 2020 году освоено            110 млн. 600 тыс. рублей</w:t>
      </w:r>
      <w:r w:rsidRPr="009C1236">
        <w:t xml:space="preserve">, создано 23 рабочих места. </w:t>
      </w:r>
    </w:p>
    <w:p w:rsidR="005C01D0" w:rsidRPr="009C1236" w:rsidRDefault="005C01D0" w:rsidP="005C01D0">
      <w:pPr>
        <w:ind w:firstLine="708"/>
      </w:pPr>
      <w:r w:rsidRPr="009C1236">
        <w:t>В 2021 планируется реализация следующих инвестиционных проектов:</w:t>
      </w:r>
    </w:p>
    <w:p w:rsidR="005C01D0" w:rsidRDefault="005C01D0" w:rsidP="005C01D0">
      <w:pPr>
        <w:ind w:firstLine="708"/>
      </w:pPr>
      <w:r w:rsidRPr="008350EB">
        <w:t xml:space="preserve">акционерным обществом «Ветроэнергетическая отдельная генерирующая компания – 2» планируется реализация масштабного инвестпроекта по строительству ветряной электростанции «Медвеженская» на территории Труновского округа, стоимость проекта 8 млрд. </w:t>
      </w:r>
      <w:r w:rsidR="00D03F94" w:rsidRPr="008350EB">
        <w:t xml:space="preserve">                              </w:t>
      </w:r>
      <w:r w:rsidRPr="008350EB">
        <w:t xml:space="preserve">600 млн. рублей;  </w:t>
      </w:r>
    </w:p>
    <w:p w:rsidR="005C01D0" w:rsidRPr="009C1236" w:rsidRDefault="005C01D0" w:rsidP="005C01D0">
      <w:pPr>
        <w:ind w:firstLine="708"/>
      </w:pPr>
      <w:r w:rsidRPr="009C1236">
        <w:t>закрытым акционерным обществом «Совхоз имени Кирова» планируется проведение реконструкции внутрихозяйственной системы орошения участка площадью 2292 га. Ст</w:t>
      </w:r>
      <w:r>
        <w:t>оимость проекта 490 млн. рублей;</w:t>
      </w:r>
    </w:p>
    <w:p w:rsidR="005C01D0" w:rsidRDefault="005C01D0" w:rsidP="005C01D0">
      <w:pPr>
        <w:ind w:firstLine="708"/>
      </w:pPr>
      <w:r w:rsidRPr="009C1236">
        <w:t xml:space="preserve">обществом </w:t>
      </w:r>
      <w:r>
        <w:t>с ограниченной ответственностью</w:t>
      </w:r>
      <w:r w:rsidRPr="009C1236">
        <w:t xml:space="preserve"> «Донское» планируется строительство системы орошения на площади 1916 га, в настоящее время разрабатывается проектная документация. Стоимость проекта </w:t>
      </w:r>
      <w:r>
        <w:t xml:space="preserve">                                  497 млн. рублей;</w:t>
      </w:r>
    </w:p>
    <w:p w:rsidR="00E43FEE" w:rsidRPr="00F107D7" w:rsidRDefault="00E037F2" w:rsidP="00F107D7">
      <w:pPr>
        <w:ind w:firstLine="708"/>
      </w:pPr>
      <w:r w:rsidRPr="009C1236">
        <w:t>обществом с ограниченной ответственностью «Агропромышленный комплекс Сады Ставрополья» планируется закладка сада яблони общей площадью 107 га, стоимость проекта 320 млн. рублей.</w:t>
      </w:r>
    </w:p>
    <w:p w:rsidR="002A12A5" w:rsidRDefault="002A12A5" w:rsidP="002A12A5">
      <w:pPr>
        <w:ind w:firstLine="0"/>
        <w:jc w:val="center"/>
        <w:rPr>
          <w:b/>
        </w:rPr>
      </w:pPr>
      <w:r w:rsidRPr="002A58E3">
        <w:rPr>
          <w:b/>
        </w:rPr>
        <w:lastRenderedPageBreak/>
        <w:t>Потребительский рынок</w:t>
      </w:r>
    </w:p>
    <w:p w:rsidR="008D3DB8" w:rsidRPr="002A58E3" w:rsidRDefault="008D3DB8" w:rsidP="002A12A5">
      <w:pPr>
        <w:ind w:firstLine="0"/>
        <w:jc w:val="center"/>
        <w:rPr>
          <w:b/>
        </w:rPr>
      </w:pPr>
    </w:p>
    <w:p w:rsidR="00141646" w:rsidRPr="009C1236" w:rsidRDefault="00141646" w:rsidP="00141646">
      <w:pPr>
        <w:ind w:firstLine="708"/>
      </w:pPr>
      <w:bookmarkStart w:id="3" w:name="_Toc266343477"/>
      <w:bookmarkStart w:id="4" w:name="_Toc266864020"/>
      <w:r w:rsidRPr="009C1236">
        <w:t>Потребительский рынок внес значительный вк</w:t>
      </w:r>
      <w:r w:rsidR="00C7593F">
        <w:t>лад в структуру экономики муниципалитета</w:t>
      </w:r>
      <w:r w:rsidRPr="009C1236">
        <w:t xml:space="preserve">. </w:t>
      </w:r>
      <w:bookmarkEnd w:id="3"/>
      <w:bookmarkEnd w:id="4"/>
      <w:r w:rsidR="005C01D0" w:rsidRPr="008350EB">
        <w:t>Услуги розничной торговли оказывает                        331 магазин.</w:t>
      </w:r>
      <w:r w:rsidR="005C01D0">
        <w:t xml:space="preserve"> </w:t>
      </w:r>
      <w:r w:rsidRPr="009C1236">
        <w:t>Обеспеченность торговыми пло</w:t>
      </w:r>
      <w:r w:rsidR="00C7593F">
        <w:t xml:space="preserve">щадями составляет 605,1 кв. м. </w:t>
      </w:r>
      <w:r w:rsidRPr="009C1236">
        <w:t>н</w:t>
      </w:r>
      <w:r w:rsidR="00C7593F">
        <w:t xml:space="preserve">а </w:t>
      </w:r>
      <w:r w:rsidRPr="009C1236">
        <w:t xml:space="preserve">1 тыс. человек населения. Оборот розничной торговли по крупным </w:t>
      </w:r>
      <w:r w:rsidR="005C01D0">
        <w:t xml:space="preserve">                     </w:t>
      </w:r>
      <w:r w:rsidRPr="009C1236">
        <w:t xml:space="preserve">и средним организациям округа составил 822 млн. 700 тыс. рублей, </w:t>
      </w:r>
      <w:r w:rsidR="00D03F94">
        <w:t xml:space="preserve">                     </w:t>
      </w:r>
      <w:r w:rsidRPr="009C1236">
        <w:t>что на 15,8 % выше уровня 2019 года.</w:t>
      </w:r>
    </w:p>
    <w:p w:rsidR="00141646" w:rsidRPr="009C1236" w:rsidRDefault="00141646" w:rsidP="00141646">
      <w:r w:rsidRPr="009C1236">
        <w:t xml:space="preserve">С целью ликвидации несанкционированных мест торговли                       </w:t>
      </w:r>
      <w:r w:rsidR="00C7593F">
        <w:rPr>
          <w:color w:val="000000"/>
        </w:rPr>
        <w:t xml:space="preserve"> проведены</w:t>
      </w:r>
      <w:r w:rsidRPr="009C1236">
        <w:rPr>
          <w:color w:val="000000"/>
        </w:rPr>
        <w:t xml:space="preserve"> 40</w:t>
      </w:r>
      <w:r w:rsidRPr="009C1236">
        <w:t xml:space="preserve"> рейдов по ликвидации стихийной торговли. В соответствии                     с законом Ставропольского края «Об административных правонарушениях                             на территории Ставропольского края» составлено 2 протокола </w:t>
      </w:r>
      <w:r w:rsidR="008D3DB8">
        <w:t xml:space="preserve">                                 </w:t>
      </w:r>
      <w:r w:rsidRPr="009C1236">
        <w:t xml:space="preserve">об административной ответственности </w:t>
      </w:r>
    </w:p>
    <w:p w:rsidR="00141646" w:rsidRPr="009C1236" w:rsidRDefault="00141646" w:rsidP="00D03F94">
      <w:pPr>
        <w:ind w:firstLine="708"/>
      </w:pPr>
      <w:r w:rsidRPr="009C1236">
        <w:t>Уровень жизни любого населенного пункта определяется качеством               и количеством оказываемых социально значимых видов бытовых услуг субъектами малого и среднего предпринимательства. Бытовое обслуживание осуществляло 124 предпринимателя.</w:t>
      </w:r>
      <w:r w:rsidR="00D03F94">
        <w:t xml:space="preserve"> </w:t>
      </w:r>
      <w:r w:rsidR="00C7593F">
        <w:t>Сеть бытовых услуг</w:t>
      </w:r>
      <w:r w:rsidRPr="009C1236">
        <w:t xml:space="preserve"> в достаточной степени развита на территории села Донского (расположены 102 объект</w:t>
      </w:r>
      <w:r w:rsidR="00C7593F">
        <w:t>а), села Труновского</w:t>
      </w:r>
      <w:r w:rsidRPr="009C1236">
        <w:t xml:space="preserve"> (10 объектов), села Безопасного (9 объектов).</w:t>
      </w:r>
    </w:p>
    <w:p w:rsidR="007D61A6" w:rsidRPr="002A58E3" w:rsidRDefault="007D61A6" w:rsidP="007D61A6">
      <w:pPr>
        <w:ind w:firstLine="0"/>
        <w:rPr>
          <w:b/>
        </w:rPr>
      </w:pPr>
    </w:p>
    <w:p w:rsidR="002A12A5" w:rsidRDefault="002A12A5" w:rsidP="00D03F94">
      <w:pPr>
        <w:ind w:firstLine="0"/>
        <w:jc w:val="center"/>
        <w:rPr>
          <w:b/>
        </w:rPr>
      </w:pPr>
      <w:r w:rsidRPr="002A58E3">
        <w:rPr>
          <w:b/>
        </w:rPr>
        <w:t>Поддержка субъектов малого и среднего предпринимательства</w:t>
      </w:r>
    </w:p>
    <w:p w:rsidR="00D03F94" w:rsidRPr="00D03F94" w:rsidRDefault="00D03F94" w:rsidP="00D03F94">
      <w:pPr>
        <w:ind w:firstLine="0"/>
        <w:jc w:val="center"/>
        <w:rPr>
          <w:b/>
        </w:rPr>
      </w:pPr>
    </w:p>
    <w:p w:rsidR="005C01D0" w:rsidRDefault="00141646" w:rsidP="00141646">
      <w:r w:rsidRPr="009C1236">
        <w:t xml:space="preserve">На постоянном контроле находятся вопросы состояния и развития малого и среднего предпринимательства. По данным Федеральной службы государственной статистики на 01 января 2021 года зарегистрировано                           и осуществляют свою деятельность 107 организаций, относящихся                             к субъектам малого и среднего предпринимательства, что на 3 единицы ниже </w:t>
      </w:r>
    </w:p>
    <w:p w:rsidR="00141646" w:rsidRPr="009C1236" w:rsidRDefault="005C01D0" w:rsidP="005C01D0">
      <w:pPr>
        <w:ind w:firstLine="0"/>
      </w:pPr>
      <w:r w:rsidRPr="008350EB">
        <w:t>уровня 2019 года и 1 тысяча индивидуальных предпринимателей,</w:t>
      </w:r>
      <w:r w:rsidR="00141646" w:rsidRPr="009C1236">
        <w:t xml:space="preserve"> </w:t>
      </w:r>
      <w:r w:rsidR="008D3DB8">
        <w:t xml:space="preserve">                                     что </w:t>
      </w:r>
      <w:r w:rsidR="00141646" w:rsidRPr="009C1236">
        <w:t>на 118 единиц ниже уровня 2019 года.</w:t>
      </w:r>
    </w:p>
    <w:p w:rsidR="00141646" w:rsidRPr="009C1236" w:rsidRDefault="00141646" w:rsidP="00141646">
      <w:r w:rsidRPr="009C1236">
        <w:t xml:space="preserve">По предварительным данным в 2020 году число субъектов малого                   и среднего предпринимательства в расчете на 10 тыс. человек населения составит 343 единицы, что </w:t>
      </w:r>
      <w:r w:rsidR="00D03F94">
        <w:t xml:space="preserve">на </w:t>
      </w:r>
      <w:r w:rsidRPr="009C1236">
        <w:t>8,8 % ниже уровня 2019 года,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41,4 %, что на 4,5 процентных пункта выше уровня 2019 года.</w:t>
      </w:r>
    </w:p>
    <w:p w:rsidR="00141646" w:rsidRPr="009C1236" w:rsidRDefault="008D3DB8" w:rsidP="005C01D0">
      <w:pPr>
        <w:ind w:firstLine="708"/>
      </w:pPr>
      <w:r>
        <w:t xml:space="preserve">В течение </w:t>
      </w:r>
      <w:r w:rsidR="00141646" w:rsidRPr="009C1236">
        <w:t xml:space="preserve">года велась активная информационно-разъяснительная работа для субъектов малого и среднего предпринимательства по использованию существующих мер поддержки, в том числе мер поддержки бизнеса по преодоления экономических последствий новой коронавирусной инфекции. </w:t>
      </w:r>
      <w:r w:rsidR="005C01D0" w:rsidRPr="008350EB">
        <w:t xml:space="preserve">Совместно с организациями, образующими инфраструктуру поддержки субъектов малого и среднего предпринимательства </w:t>
      </w:r>
      <w:r w:rsidR="008350EB">
        <w:t xml:space="preserve">                                 </w:t>
      </w:r>
      <w:r w:rsidR="005C01D0" w:rsidRPr="008350EB">
        <w:t>в Ставропольском крае, администрацией организованы и проведены               рабочие встречи</w:t>
      </w:r>
      <w:r w:rsidR="00CB5D67" w:rsidRPr="008350EB">
        <w:t>, на</w:t>
      </w:r>
      <w:r w:rsidR="005C01D0" w:rsidRPr="008350EB">
        <w:t xml:space="preserve"> котор</w:t>
      </w:r>
      <w:r w:rsidR="00CB5D67" w:rsidRPr="008350EB">
        <w:t>ых обсуждались актуальные</w:t>
      </w:r>
      <w:r w:rsidR="005C01D0" w:rsidRPr="008350EB">
        <w:t xml:space="preserve"> вопросы.</w:t>
      </w:r>
      <w:r w:rsidR="005C01D0" w:rsidRPr="009C1236">
        <w:t xml:space="preserve"> </w:t>
      </w:r>
    </w:p>
    <w:p w:rsidR="009656B1" w:rsidRDefault="00141646" w:rsidP="009656B1">
      <w:pPr>
        <w:ind w:firstLine="708"/>
      </w:pPr>
      <w:r w:rsidRPr="009C1236">
        <w:lastRenderedPageBreak/>
        <w:t xml:space="preserve">На постоянной основе осуществляется взаимодействие </w:t>
      </w:r>
      <w:r w:rsidR="004814E6">
        <w:t xml:space="preserve">                                      </w:t>
      </w:r>
      <w:r w:rsidRPr="009C1236">
        <w:t xml:space="preserve">с организациями, образующими инфраструктуру поддержки субъектов малого и среднего предпринимательства в Ставропольском крае. </w:t>
      </w:r>
      <w:r w:rsidR="004814E6">
        <w:t xml:space="preserve">                             </w:t>
      </w:r>
      <w:r w:rsidRPr="009C1236">
        <w:t>В резул</w:t>
      </w:r>
      <w:r w:rsidR="004814E6">
        <w:t>ьтате в</w:t>
      </w:r>
      <w:r w:rsidRPr="009C1236">
        <w:t xml:space="preserve"> 2020 году:</w:t>
      </w:r>
    </w:p>
    <w:p w:rsidR="00141646" w:rsidRPr="009C1236" w:rsidRDefault="00141646" w:rsidP="009656B1">
      <w:pPr>
        <w:ind w:firstLine="708"/>
      </w:pPr>
      <w:r w:rsidRPr="009C1236">
        <w:t>1 субъект малого и среднего предпринимательства получил микрозайм в НО МК «Фонд микрофинансирования субъектов малого и среднего предпринимательства в Ставропольском крае» в размере 3 млн. рублей;</w:t>
      </w:r>
    </w:p>
    <w:p w:rsidR="00141646" w:rsidRPr="009C1236" w:rsidRDefault="004814E6" w:rsidP="00141646">
      <w:pPr>
        <w:ind w:firstLine="708"/>
      </w:pPr>
      <w:r>
        <w:t>1</w:t>
      </w:r>
      <w:r w:rsidR="00141646" w:rsidRPr="009C1236">
        <w:t xml:space="preserve"> субъекту малого и среднего предпринимательства предоставлено поручительство в ГУП СК «Гарантийный фонд поддержки субъектов малого и среднего предпринимательства в Ставропольском крае» в размере                             2 млн. 100 тыс. рублей;</w:t>
      </w:r>
    </w:p>
    <w:p w:rsidR="00141646" w:rsidRPr="009C1236" w:rsidRDefault="00141646" w:rsidP="00141646">
      <w:pPr>
        <w:ind w:firstLine="708"/>
      </w:pPr>
      <w:r w:rsidRPr="009C1236">
        <w:t>59 субъектов предпринимательства получили поддержку в Фонде поддержки предпринимательства в Ставропольском крае;</w:t>
      </w:r>
    </w:p>
    <w:p w:rsidR="00141646" w:rsidRPr="009C1236" w:rsidRDefault="00141646" w:rsidP="00141646">
      <w:pPr>
        <w:ind w:firstLine="708"/>
      </w:pPr>
      <w:r w:rsidRPr="009C1236">
        <w:t xml:space="preserve">4 безработным гражданам через ГКУ «Центр занятости населения Труновского района» выдана единовременная финансовая помощь из средств бюджета Ставропольского края на общую сумму 300 тыс. 800 рублей </w:t>
      </w:r>
      <w:r w:rsidR="004814E6">
        <w:t xml:space="preserve">                    </w:t>
      </w:r>
      <w:r w:rsidRPr="009C1236">
        <w:t>на организацию собственного бизнеса.</w:t>
      </w:r>
    </w:p>
    <w:p w:rsidR="00CB5D67" w:rsidRPr="00CB5D67" w:rsidRDefault="00CB5D67" w:rsidP="00CB5D67">
      <w:pPr>
        <w:ind w:firstLine="708"/>
        <w:rPr>
          <w:rFonts w:eastAsia="Times New Roman"/>
          <w:color w:val="000000"/>
          <w:spacing w:val="-4"/>
          <w:lang w:eastAsia="ru-RU"/>
        </w:rPr>
      </w:pPr>
      <w:r w:rsidRPr="009C1236">
        <w:rPr>
          <w:rFonts w:eastAsia="Times New Roman"/>
          <w:color w:val="000000"/>
          <w:spacing w:val="-4"/>
          <w:lang w:eastAsia="ru-RU"/>
        </w:rPr>
        <w:t xml:space="preserve">Кассовые расходы </w:t>
      </w:r>
      <w:r>
        <w:rPr>
          <w:rFonts w:eastAsia="Times New Roman"/>
          <w:color w:val="000000"/>
          <w:spacing w:val="-4"/>
          <w:lang w:eastAsia="ru-RU"/>
        </w:rPr>
        <w:t>мероприятий муниципальной программы</w:t>
      </w:r>
      <w:r w:rsidRPr="006D520A">
        <w:rPr>
          <w:rFonts w:eastAsia="Times New Roman"/>
          <w:color w:val="000000"/>
          <w:spacing w:val="-4"/>
          <w:lang w:eastAsia="ru-RU"/>
        </w:rPr>
        <w:t xml:space="preserve"> «Развитие экономическо</w:t>
      </w:r>
      <w:r>
        <w:rPr>
          <w:rFonts w:eastAsia="Times New Roman"/>
          <w:color w:val="000000"/>
          <w:spacing w:val="-4"/>
          <w:lang w:eastAsia="ru-RU"/>
        </w:rPr>
        <w:t xml:space="preserve">го потенциала </w:t>
      </w:r>
      <w:r w:rsidRPr="006D520A">
        <w:rPr>
          <w:rFonts w:eastAsia="Times New Roman"/>
          <w:color w:val="000000"/>
          <w:spacing w:val="-4"/>
          <w:lang w:eastAsia="ru-RU"/>
        </w:rPr>
        <w:t>на территории Труновского муниципальног</w:t>
      </w:r>
      <w:r>
        <w:rPr>
          <w:rFonts w:eastAsia="Times New Roman"/>
          <w:color w:val="000000"/>
          <w:spacing w:val="-4"/>
          <w:lang w:eastAsia="ru-RU"/>
        </w:rPr>
        <w:t xml:space="preserve">о района Ставропольского края» </w:t>
      </w:r>
      <w:r w:rsidRPr="009C1236">
        <w:rPr>
          <w:rFonts w:eastAsia="Times New Roman"/>
          <w:color w:val="000000"/>
          <w:spacing w:val="-4"/>
          <w:lang w:eastAsia="ru-RU"/>
        </w:rPr>
        <w:t>составили 8 млн. 171 тыс. рублей. В рамках реализации мероприятий программы</w:t>
      </w:r>
      <w:r w:rsidRPr="009C1236">
        <w:t xml:space="preserve"> </w:t>
      </w:r>
      <w:r w:rsidRPr="009C1236">
        <w:rPr>
          <w:rFonts w:eastAsia="Times New Roman"/>
        </w:rPr>
        <w:t xml:space="preserve">обеспечена деятельность </w:t>
      </w:r>
      <w:r>
        <w:rPr>
          <w:rFonts w:eastAsia="Times New Roman"/>
        </w:rPr>
        <w:t xml:space="preserve">                             </w:t>
      </w:r>
      <w:r w:rsidRPr="009C1236">
        <w:rPr>
          <w:rFonts w:eastAsia="Times New Roman"/>
        </w:rPr>
        <w:t xml:space="preserve">МКУ «Многофункциональный центр предоставления государственных </w:t>
      </w:r>
      <w:r>
        <w:rPr>
          <w:rFonts w:eastAsia="Times New Roman"/>
        </w:rPr>
        <w:t xml:space="preserve">                       </w:t>
      </w:r>
      <w:r w:rsidRPr="009C1236">
        <w:rPr>
          <w:rFonts w:eastAsia="Times New Roman"/>
        </w:rPr>
        <w:t xml:space="preserve">и муниципальных услуг в Труновском районе Ставропольского края». </w:t>
      </w:r>
    </w:p>
    <w:p w:rsidR="00302348" w:rsidRPr="00AB2B00" w:rsidRDefault="00302348" w:rsidP="00302348">
      <w:pPr>
        <w:tabs>
          <w:tab w:val="left" w:pos="0"/>
        </w:tabs>
      </w:pPr>
      <w:r w:rsidRPr="00AB2B00">
        <w:t xml:space="preserve">В целях повышения эффективности, результативности расходования бюджетных средств, предотвращения коррупции определение поставщиков (подрядчиков, исполнителей) осуществлялось в соответствии с </w:t>
      </w:r>
      <w:r w:rsidRPr="00AB2B00">
        <w:rPr>
          <w:bCs/>
        </w:rPr>
        <w:t xml:space="preserve">Федеральным законом </w:t>
      </w:r>
      <w:r w:rsidRPr="00AB2B00">
        <w:t xml:space="preserve">«О контрактной системе в сфере закупок товаров, работ, услуг для обеспечения государственных и муниципальных нужд».  </w:t>
      </w:r>
    </w:p>
    <w:p w:rsidR="00302348" w:rsidRPr="00AB2B00" w:rsidRDefault="00302348" w:rsidP="00302348">
      <w:r>
        <w:t>В 2020</w:t>
      </w:r>
      <w:r w:rsidRPr="00AB2B00">
        <w:t xml:space="preserve"> году уполномоченным органом по определению поставщиков для заказчиков администрации Труновского муниципального </w:t>
      </w:r>
      <w:r w:rsidR="00297684">
        <w:t>района</w:t>
      </w:r>
      <w:r w:rsidRPr="00AB2B00">
        <w:t xml:space="preserve"> Ставропольского края было организовано и размещено </w:t>
      </w:r>
      <w:r>
        <w:t>33</w:t>
      </w:r>
      <w:r w:rsidRPr="00AB2B00">
        <w:t xml:space="preserve"> закупки </w:t>
      </w:r>
      <w:r>
        <w:t xml:space="preserve">                         </w:t>
      </w:r>
      <w:r w:rsidRPr="00AB2B00">
        <w:t>на приобретение товаров, выполнение работ и оказание услу</w:t>
      </w:r>
      <w:r w:rsidR="00CB5D67">
        <w:t xml:space="preserve">г </w:t>
      </w:r>
      <w:r w:rsidRPr="00AB2B00">
        <w:t xml:space="preserve">на общую сумму </w:t>
      </w:r>
      <w:r>
        <w:t>36</w:t>
      </w:r>
      <w:r w:rsidRPr="00AB2B00">
        <w:t xml:space="preserve"> млн. </w:t>
      </w:r>
      <w:r>
        <w:t>379</w:t>
      </w:r>
      <w:r w:rsidRPr="00AB2B00">
        <w:t xml:space="preserve"> тыс. </w:t>
      </w:r>
      <w:r>
        <w:t>938</w:t>
      </w:r>
      <w:r w:rsidRPr="00AB2B00">
        <w:t xml:space="preserve"> рублей.</w:t>
      </w:r>
    </w:p>
    <w:p w:rsidR="00302348" w:rsidRDefault="00302348" w:rsidP="00302348">
      <w:r w:rsidRPr="00AB2B00">
        <w:t>Оценкой эффективности использования бюджетных средств                             от размещения муниципальных закупок является экономия, сложившаяся                  по результатам проведенных аукционов в электронно</w:t>
      </w:r>
      <w:r w:rsidR="00CB5D67">
        <w:t xml:space="preserve">й форме, </w:t>
      </w:r>
      <w:r w:rsidRPr="00AB2B00">
        <w:t xml:space="preserve">общая сумма, которых составила </w:t>
      </w:r>
      <w:r>
        <w:t>986</w:t>
      </w:r>
      <w:r w:rsidRPr="00AB2B00">
        <w:t xml:space="preserve"> тыс. </w:t>
      </w:r>
      <w:r>
        <w:t>354</w:t>
      </w:r>
      <w:r w:rsidRPr="00AB2B00">
        <w:t xml:space="preserve"> рубл</w:t>
      </w:r>
      <w:r>
        <w:t>я</w:t>
      </w:r>
      <w:r w:rsidRPr="00AB2B00">
        <w:t>.</w:t>
      </w:r>
    </w:p>
    <w:p w:rsidR="003E4573" w:rsidRPr="002A58E3" w:rsidRDefault="003E4573" w:rsidP="007D61A6">
      <w:pPr>
        <w:ind w:firstLine="0"/>
      </w:pPr>
    </w:p>
    <w:p w:rsidR="003E4573" w:rsidRPr="002A58E3" w:rsidRDefault="003E4573" w:rsidP="00A966CB">
      <w:pPr>
        <w:pStyle w:val="a9"/>
        <w:numPr>
          <w:ilvl w:val="0"/>
          <w:numId w:val="9"/>
        </w:numPr>
        <w:shd w:val="clear" w:color="auto" w:fill="FFFFFF"/>
        <w:ind w:right="5"/>
        <w:jc w:val="center"/>
        <w:rPr>
          <w:b/>
          <w:sz w:val="28"/>
          <w:szCs w:val="28"/>
        </w:rPr>
      </w:pPr>
      <w:r w:rsidRPr="002A58E3">
        <w:rPr>
          <w:b/>
          <w:sz w:val="28"/>
          <w:szCs w:val="28"/>
        </w:rPr>
        <w:t>Сельское хозяйство</w:t>
      </w:r>
    </w:p>
    <w:p w:rsidR="003E4573" w:rsidRPr="002A58E3" w:rsidRDefault="003E4573" w:rsidP="003E4573">
      <w:pPr>
        <w:shd w:val="clear" w:color="auto" w:fill="FFFFFF"/>
        <w:ind w:left="5" w:right="5" w:hanging="5"/>
      </w:pPr>
    </w:p>
    <w:p w:rsidR="0052083F" w:rsidRPr="008350EB" w:rsidRDefault="003C7659" w:rsidP="0052083F">
      <w:pPr>
        <w:ind w:firstLine="708"/>
        <w:outlineLvl w:val="0"/>
        <w:rPr>
          <w:rFonts w:eastAsia="Times New Roman"/>
          <w:lang w:eastAsia="ru-RU"/>
        </w:rPr>
      </w:pPr>
      <w:r w:rsidRPr="004F4D20">
        <w:rPr>
          <w:rFonts w:eastAsia="Times New Roman"/>
          <w:lang w:eastAsia="ru-RU"/>
        </w:rPr>
        <w:t xml:space="preserve">Сельское хозяйство было </w:t>
      </w:r>
      <w:r w:rsidR="0052083F" w:rsidRPr="008350EB">
        <w:rPr>
          <w:rFonts w:eastAsia="Times New Roman"/>
          <w:lang w:eastAsia="ru-RU"/>
        </w:rPr>
        <w:t>и остаётся ведущей отраслью экономики Труновского района, и играет важнейшую роль в обеспечении продовольственной безопасности территории.</w:t>
      </w:r>
    </w:p>
    <w:p w:rsidR="0052083F" w:rsidRPr="008350EB" w:rsidRDefault="0052083F" w:rsidP="0052083F">
      <w:pPr>
        <w:ind w:firstLine="708"/>
        <w:rPr>
          <w:rFonts w:eastAsia="Times New Roman"/>
          <w:lang w:eastAsia="ru-RU"/>
        </w:rPr>
      </w:pPr>
      <w:r w:rsidRPr="008350EB">
        <w:rPr>
          <w:rFonts w:eastAsia="Times New Roman"/>
          <w:lang w:eastAsia="ru-RU"/>
        </w:rPr>
        <w:lastRenderedPageBreak/>
        <w:t>В структуру агропромышленного комплекса муниципалитета                        по состоянию на 1 января 2021 года входят 9 сельскохозяйственных предприятий, 120 крестьянских (фермерских) хозяйств и более                      12 тыс. личных подсобных хозяйств.</w:t>
      </w:r>
    </w:p>
    <w:p w:rsidR="0052083F" w:rsidRPr="008350EB" w:rsidRDefault="0052083F" w:rsidP="0052083F">
      <w:pPr>
        <w:ind w:firstLine="708"/>
        <w:outlineLvl w:val="0"/>
      </w:pPr>
      <w:r w:rsidRPr="008350EB">
        <w:rPr>
          <w:rFonts w:eastAsia="Times New Roman"/>
          <w:lang w:eastAsia="ru-RU"/>
        </w:rPr>
        <w:t>Валовой объем сельскохозяйственной продукции в сопоставимых ценах за отчетный год составил 3 млрд. 359</w:t>
      </w:r>
      <w:r w:rsidRPr="008350EB">
        <w:t xml:space="preserve"> млн. рублей, в том числе                                     в сельскохозяйственных организациях свыше – 2 млрд. 775 млн. рублей.</w:t>
      </w:r>
    </w:p>
    <w:p w:rsidR="0052083F" w:rsidRPr="008350EB" w:rsidRDefault="0052083F" w:rsidP="0052083F">
      <w:r w:rsidRPr="008350EB">
        <w:t>Выручка от реализации продукции в 2020 году составила                                  4 млрд. 514 млн. руб., в 2019 году 4 млрд. 768 млн. руб.</w:t>
      </w:r>
    </w:p>
    <w:p w:rsidR="0052083F" w:rsidRPr="008350EB" w:rsidRDefault="0052083F" w:rsidP="0052083F">
      <w:r w:rsidRPr="008350EB">
        <w:t>В 2020 году крупными и средними сельскохозяйственными организациями получена прибыль до налогообложения – более                            514 млн. рублей, это в 1,8 раза меньше прибыли, полученной в 2019 году.</w:t>
      </w:r>
    </w:p>
    <w:p w:rsidR="0052083F" w:rsidRPr="008350EB" w:rsidRDefault="0052083F" w:rsidP="0052083F">
      <w:r w:rsidRPr="008350EB">
        <w:t xml:space="preserve">Доля прибыльных сельскохозяйственных организаций по итогам        2020 года составила 84,2 процентов. </w:t>
      </w:r>
    </w:p>
    <w:p w:rsidR="006D520A" w:rsidRPr="008350EB" w:rsidRDefault="0052083F" w:rsidP="00305E75">
      <w:pPr>
        <w:ind w:firstLine="708"/>
      </w:pPr>
      <w:r w:rsidRPr="008350EB">
        <w:t>Рентабельность всей хозяйственной деятельности по отрасли                         составила 15 %, что на 13,3 % меньше уровня 2019 года.</w:t>
      </w:r>
    </w:p>
    <w:p w:rsidR="0052083F" w:rsidRPr="008350EB" w:rsidRDefault="0052083F" w:rsidP="0052083F">
      <w:pPr>
        <w:rPr>
          <w:rFonts w:eastAsia="Times New Roman"/>
          <w:lang w:eastAsia="ru-RU"/>
        </w:rPr>
      </w:pPr>
      <w:r w:rsidRPr="008350EB">
        <w:rPr>
          <w:rFonts w:eastAsia="Times New Roman"/>
          <w:lang w:eastAsia="ru-RU"/>
        </w:rPr>
        <w:t>Особенностью структуры агропромышленного комплекса является преобладание растениеводства над животноводством.</w:t>
      </w:r>
    </w:p>
    <w:p w:rsidR="0052083F" w:rsidRPr="008350EB" w:rsidRDefault="0052083F" w:rsidP="0052083F">
      <w:pPr>
        <w:ind w:firstLine="720"/>
      </w:pPr>
      <w:r w:rsidRPr="008350EB">
        <w:t>В Труновском районе ключевыми культурами возделывания являются зерновые и зернобобовые. Посевная площадь в 2020 году составила                  84,4 тыс. га, что на 5,8 тыс. га меньше, чем в 2019 году.</w:t>
      </w:r>
    </w:p>
    <w:p w:rsidR="0052083F" w:rsidRPr="008350EB" w:rsidRDefault="0052083F" w:rsidP="0052083F">
      <w:r w:rsidRPr="008350EB">
        <w:t xml:space="preserve">Производство этих культур в этом году из-за неблагоприятных погодных условий </w:t>
      </w:r>
      <w:r w:rsidRPr="008350EB">
        <w:rPr>
          <w:rFonts w:eastAsia="Times New Roman"/>
          <w:lang w:eastAsia="ru-RU"/>
        </w:rPr>
        <w:t>составило 184,8 тыс. тонн зерна или всего 48 % к уровню 2019 года (2019 году - 385 тыс. тонн), средняя урожайность сложилась           22,9 ц/га.</w:t>
      </w:r>
    </w:p>
    <w:p w:rsidR="0052083F" w:rsidRPr="008350EB" w:rsidRDefault="0052083F" w:rsidP="0052083F">
      <w:pPr>
        <w:rPr>
          <w:rFonts w:eastAsia="Times New Roman"/>
          <w:lang w:eastAsia="ru-RU"/>
        </w:rPr>
      </w:pPr>
      <w:r w:rsidRPr="008350EB">
        <w:rPr>
          <w:rFonts w:eastAsia="Times New Roman"/>
          <w:lang w:eastAsia="ru-RU"/>
        </w:rPr>
        <w:t>В районе три хозяйства занимаются производством сахарной свеклы - СПК к-з им. Ворошилова, ООО СПК «Мелиоратор»,                                                 СПК «Колхоз «Терновский».</w:t>
      </w:r>
    </w:p>
    <w:p w:rsidR="0052083F" w:rsidRPr="008350EB" w:rsidRDefault="0052083F" w:rsidP="0052083F">
      <w:pPr>
        <w:ind w:firstLine="708"/>
        <w:rPr>
          <w:rFonts w:eastAsia="Times New Roman"/>
          <w:lang w:eastAsia="ru-RU"/>
        </w:rPr>
      </w:pPr>
      <w:r w:rsidRPr="008350EB">
        <w:rPr>
          <w:rFonts w:eastAsia="Times New Roman"/>
          <w:lang w:eastAsia="ru-RU"/>
        </w:rPr>
        <w:t>Производство сахарной свеклы составило 87 тыс. тонн или на 58 %               меньше 2019 года (209 тыс. тонн), средняя урожайность 357,6 ц/га.</w:t>
      </w:r>
    </w:p>
    <w:p w:rsidR="0052083F" w:rsidRPr="008350EB" w:rsidRDefault="0052083F" w:rsidP="0052083F">
      <w:pPr>
        <w:rPr>
          <w:rFonts w:eastAsia="Times New Roman"/>
          <w:color w:val="FF0000"/>
          <w:lang w:eastAsia="ru-RU"/>
        </w:rPr>
      </w:pPr>
      <w:r w:rsidRPr="008350EB">
        <w:rPr>
          <w:rFonts w:eastAsia="Times New Roman"/>
          <w:lang w:eastAsia="ru-RU"/>
        </w:rPr>
        <w:t>В 2020 году получено более 2,9 тыс. тонн плодов, что на 42 % меньше 2019 года. Из-за апрельских заморозков не добрали более половины урожая.</w:t>
      </w:r>
    </w:p>
    <w:p w:rsidR="0052083F" w:rsidRPr="008350EB" w:rsidRDefault="0052083F" w:rsidP="0052083F">
      <w:r w:rsidRPr="008350EB">
        <w:t>Что касается животноводства, то в муниципальном образовании идет спад отрасли.</w:t>
      </w:r>
    </w:p>
    <w:p w:rsidR="0052083F" w:rsidRPr="008350EB" w:rsidRDefault="0052083F" w:rsidP="0052083F">
      <w:pPr>
        <w:rPr>
          <w:rFonts w:eastAsia="Times New Roman"/>
          <w:lang w:eastAsia="ru-RU"/>
        </w:rPr>
      </w:pPr>
      <w:r w:rsidRPr="008350EB">
        <w:rPr>
          <w:rFonts w:eastAsia="Times New Roman"/>
          <w:lang w:eastAsia="ru-RU"/>
        </w:rPr>
        <w:t>Общее поголовье крупного рогатого скота, по состоянию                               на 1 января 2021 года составило 4,5 тыс. голов. В том числе                                            в сельскохозяйственных организациях - 0,4 тыс. голов, в ЛПХ и КФХ -                  4,1 тыс. голов или 91 % от общего поголовья.</w:t>
      </w:r>
    </w:p>
    <w:p w:rsidR="0052083F" w:rsidRPr="008350EB" w:rsidRDefault="0052083F" w:rsidP="0052083F">
      <w:pPr>
        <w:ind w:firstLine="684"/>
        <w:rPr>
          <w:rFonts w:eastAsia="Times New Roman"/>
          <w:lang w:eastAsia="ru-RU"/>
        </w:rPr>
      </w:pPr>
      <w:r w:rsidRPr="008350EB">
        <w:rPr>
          <w:rFonts w:eastAsia="Times New Roman"/>
          <w:lang w:eastAsia="ru-RU"/>
        </w:rPr>
        <w:t>Поголовье коров снизилось на 15,5 % к уровню 2019 года. Что привело             к общему сокращению объёмов производства молока с 11,9 тыс. тонн                       в 2019 году до 9,55 тыс. тонн в 2020 году.</w:t>
      </w:r>
    </w:p>
    <w:p w:rsidR="0052083F" w:rsidRPr="008350EB" w:rsidRDefault="0052083F" w:rsidP="0052083F">
      <w:pPr>
        <w:ind w:firstLine="684"/>
        <w:rPr>
          <w:rFonts w:eastAsia="Times New Roman"/>
          <w:lang w:eastAsia="ru-RU"/>
        </w:rPr>
      </w:pPr>
      <w:r w:rsidRPr="008350EB">
        <w:rPr>
          <w:rFonts w:eastAsia="Times New Roman"/>
          <w:lang w:eastAsia="ru-RU"/>
        </w:rPr>
        <w:t>Численность поголовья овец в хозяйствах всех категорий района составляет более 6 тыс. голов. Снижение составило 26 % к уровню 2019 года, в сельскохозяйственных организациях – 1,6 тыс. голов, снижение на 28</w:t>
      </w:r>
      <w:r w:rsidR="00305E75" w:rsidRPr="008350EB">
        <w:rPr>
          <w:rFonts w:eastAsia="Times New Roman"/>
          <w:lang w:eastAsia="ru-RU"/>
        </w:rPr>
        <w:t xml:space="preserve"> </w:t>
      </w:r>
      <w:r w:rsidRPr="008350EB">
        <w:rPr>
          <w:rFonts w:eastAsia="Times New Roman"/>
          <w:lang w:eastAsia="ru-RU"/>
        </w:rPr>
        <w:t xml:space="preserve">%. </w:t>
      </w:r>
    </w:p>
    <w:p w:rsidR="0052083F" w:rsidRPr="008350EB" w:rsidRDefault="0052083F" w:rsidP="0052083F">
      <w:pPr>
        <w:ind w:firstLine="684"/>
        <w:rPr>
          <w:rFonts w:eastAsia="Times New Roman"/>
          <w:lang w:eastAsia="ru-RU"/>
        </w:rPr>
      </w:pPr>
      <w:r w:rsidRPr="008350EB">
        <w:rPr>
          <w:rFonts w:eastAsia="Times New Roman"/>
          <w:lang w:eastAsia="ru-RU"/>
        </w:rPr>
        <w:lastRenderedPageBreak/>
        <w:t>Производство мяса всех видов во всех категориях хозяйств составило               1452 тонны, в сельскохозяйственных организациях 160,2 тонны,                            что меньше 2019 года на 512 тонн 600 килограмм.</w:t>
      </w:r>
    </w:p>
    <w:p w:rsidR="0052083F" w:rsidRPr="008350EB" w:rsidRDefault="0052083F" w:rsidP="0052083F">
      <w:pPr>
        <w:rPr>
          <w:rFonts w:eastAsia="Times New Roman"/>
          <w:lang w:eastAsia="ru-RU"/>
        </w:rPr>
      </w:pPr>
      <w:r w:rsidRPr="008350EB">
        <w:rPr>
          <w:rFonts w:eastAsia="Times New Roman"/>
          <w:lang w:eastAsia="ru-RU"/>
        </w:rPr>
        <w:t>Водные ресурсы на территории муниципального образования                          в основном используются в целях мелиорации и аквакультуры. 38 водных объектов площадью 667 гектаров определены для товарного рыборазведения. За 2020 год произведена 258 тонн рыбы.</w:t>
      </w:r>
    </w:p>
    <w:p w:rsidR="00ED2CC5" w:rsidRPr="008350EB" w:rsidRDefault="007035BA" w:rsidP="00ED2CC5">
      <w:r w:rsidRPr="008350EB">
        <w:t xml:space="preserve">По программе «Развитие сельского хозяйства» </w:t>
      </w:r>
      <w:r w:rsidRPr="008350EB">
        <w:rPr>
          <w:rFonts w:eastAsia="Times New Roman"/>
          <w:lang w:eastAsia="ru-RU"/>
        </w:rPr>
        <w:t>государственная поддержка сельскохозяйственных товаропроизводителей составила</w:t>
      </w:r>
      <w:r w:rsidRPr="008350EB">
        <w:t xml:space="preserve"> более  47,5 млн. руб.: на агротехнологические работы в области растениеводства оказана поддержка сельскохозяйственным товаропроизводителям в размере                      9 млн. 921 тыс. рублей; на возмещение части затрат на поддержку элитного семеноводства выплачено 7 млн. рублей; субсидии на возмещение части затрат на уплату страховой премии в области растениеводства                       28 млн. рублей; субсидии на возмещение части затрат на закладку и уход </w:t>
      </w:r>
      <w:r w:rsidR="00305E75" w:rsidRPr="008350EB">
        <w:t xml:space="preserve">               </w:t>
      </w:r>
      <w:r w:rsidRPr="008350EB">
        <w:t xml:space="preserve">за многолетними насаждениями 1 млн. 62 тыс. рублей; субсидии </w:t>
      </w:r>
      <w:r w:rsidR="00305E75" w:rsidRPr="008350EB">
        <w:t xml:space="preserve">                              </w:t>
      </w:r>
      <w:r w:rsidRPr="008350EB">
        <w:t>на производство масличных культур (соя и семена рапса)                                       1 млн. 447 тыс. рублей.</w:t>
      </w:r>
    </w:p>
    <w:p w:rsidR="00ED2CC5" w:rsidRPr="008350EB" w:rsidRDefault="00ED2CC5" w:rsidP="00ED2CC5">
      <w:pPr>
        <w:ind w:firstLine="708"/>
        <w:rPr>
          <w:b/>
        </w:rPr>
      </w:pPr>
      <w:r w:rsidRPr="008350EB">
        <w:t xml:space="preserve">Кассовые расходы </w:t>
      </w:r>
      <w:r w:rsidR="00A87FC9">
        <w:t xml:space="preserve">мероприятий </w:t>
      </w:r>
      <w:r>
        <w:t>муниципальной программы</w:t>
      </w:r>
      <w:r w:rsidRPr="006D520A">
        <w:t xml:space="preserve"> «Развитие сельского хозяй</w:t>
      </w:r>
      <w:r>
        <w:t>ства</w:t>
      </w:r>
      <w:r w:rsidRPr="006D520A">
        <w:t xml:space="preserve"> в Труновском муниципальн</w:t>
      </w:r>
      <w:r>
        <w:t xml:space="preserve">ом районе Ставропольского края» </w:t>
      </w:r>
      <w:r w:rsidRPr="008350EB">
        <w:t xml:space="preserve">составили 2 млн. 252 тыс. рублей. Денежные средства израсходованы                   на мероприятия по борьбе с иксодовыми клещами-переносчиками Крымской геморрагической лихорадки, возмещение части процентной ставки по долгосрочным, среднесрочным и краткосрочным кредитам, взятым малыми формами хозяйствования, на осуществление управленческих функций </w:t>
      </w:r>
      <w:r w:rsidR="00A87FC9" w:rsidRPr="008350EB">
        <w:t xml:space="preserve">                  </w:t>
      </w:r>
      <w:r w:rsidRPr="008350EB">
        <w:t>по реализации отдельных государственных полномочий в области сельского хозяйства.</w:t>
      </w:r>
    </w:p>
    <w:p w:rsidR="007035BA" w:rsidRPr="008350EB" w:rsidRDefault="00ED2CC5" w:rsidP="007035BA">
      <w:r w:rsidRPr="008350EB">
        <w:t>Следует отметить, что п</w:t>
      </w:r>
      <w:r w:rsidR="007035BA" w:rsidRPr="008350EB">
        <w:t>родолжает снижаться численность работающих                                                в сельскохозяйственном производстве, в 2020 году – 1423 человека, что ниже на 14 % к уровню 2019 года (1655 человек).</w:t>
      </w:r>
    </w:p>
    <w:p w:rsidR="007035BA" w:rsidRPr="008350EB" w:rsidRDefault="007035BA" w:rsidP="007035BA">
      <w:r w:rsidRPr="008350EB">
        <w:t>Среднемесячная заработная плата одного работника                                           в сельскохозяйственных предпр</w:t>
      </w:r>
      <w:r w:rsidR="00A87FC9" w:rsidRPr="008350EB">
        <w:t>иятиях увеличилась на 4 %</w:t>
      </w:r>
      <w:r w:rsidRPr="008350EB">
        <w:t xml:space="preserve">                                и составила 34 тыс. 651 рубль.</w:t>
      </w:r>
    </w:p>
    <w:p w:rsidR="007035BA" w:rsidRPr="004F4D20" w:rsidRDefault="007035BA" w:rsidP="007035BA">
      <w:r w:rsidRPr="008350EB">
        <w:t>Налогов без сборов и отчислений уплачено 741 млн. рублей, что составило 8 тыс. 780 руб. на 1 га (в 2019 году этот показатель составлял                7 тыс. 770 руб.).</w:t>
      </w:r>
      <w:r w:rsidRPr="004F4D20">
        <w:t xml:space="preserve"> </w:t>
      </w:r>
    </w:p>
    <w:p w:rsidR="00F107D7" w:rsidRDefault="003C7659" w:rsidP="00F107D7">
      <w:r w:rsidRPr="004F4D20">
        <w:t>Одно</w:t>
      </w:r>
      <w:r w:rsidR="006D520A">
        <w:t xml:space="preserve">й </w:t>
      </w:r>
      <w:r w:rsidR="007035BA" w:rsidRPr="008350EB">
        <w:t xml:space="preserve">из актуальных проблем для территории остается проблема безнадзорных животных. Поэтому, в целях регулирования численности, обеспечения здоровья, и профилактики инфекционных заболеваний </w:t>
      </w:r>
      <w:r w:rsidR="00305E75" w:rsidRPr="008350EB">
        <w:t xml:space="preserve">                        </w:t>
      </w:r>
      <w:r w:rsidR="007035BA" w:rsidRPr="008350EB">
        <w:t>из краевого бюджета на о</w:t>
      </w:r>
      <w:r w:rsidR="00536C1B" w:rsidRPr="008350EB">
        <w:t xml:space="preserve">тлов безнадзорных животных </w:t>
      </w:r>
      <w:r w:rsidR="007035BA" w:rsidRPr="008350EB">
        <w:t>выделено</w:t>
      </w:r>
      <w:r w:rsidR="00536C1B" w:rsidRPr="008350EB">
        <w:t xml:space="preserve"> </w:t>
      </w:r>
      <w:r w:rsidR="007035BA" w:rsidRPr="008350EB">
        <w:t>390 тыс. 462 рубля, которые были полностью освоены.</w:t>
      </w:r>
      <w:r w:rsidR="007035BA">
        <w:t xml:space="preserve"> </w:t>
      </w:r>
      <w:bookmarkStart w:id="5" w:name="_Toc266343469"/>
      <w:bookmarkStart w:id="6" w:name="_Toc266864005"/>
    </w:p>
    <w:p w:rsidR="00F107D7" w:rsidRPr="00F107D7" w:rsidRDefault="00F107D7" w:rsidP="00F107D7">
      <w:pPr>
        <w:rPr>
          <w:sz w:val="16"/>
          <w:szCs w:val="16"/>
        </w:rPr>
      </w:pPr>
    </w:p>
    <w:p w:rsidR="00AB3710" w:rsidRDefault="00F107D7" w:rsidP="00A966CB">
      <w:pPr>
        <w:pStyle w:val="a9"/>
        <w:numPr>
          <w:ilvl w:val="0"/>
          <w:numId w:val="9"/>
        </w:numPr>
        <w:jc w:val="center"/>
        <w:rPr>
          <w:b/>
          <w:sz w:val="28"/>
          <w:szCs w:val="28"/>
        </w:rPr>
      </w:pPr>
      <w:r>
        <w:rPr>
          <w:b/>
          <w:sz w:val="28"/>
          <w:szCs w:val="28"/>
        </w:rPr>
        <w:t>Использование и управление муниципальным имуществом</w:t>
      </w:r>
    </w:p>
    <w:p w:rsidR="00DE5B07" w:rsidRDefault="00DE5B07" w:rsidP="00A03EB5"/>
    <w:p w:rsidR="00DE5B07" w:rsidRPr="008350EB" w:rsidRDefault="00DE5B07" w:rsidP="00DE5B07">
      <w:pPr>
        <w:pStyle w:val="ConsPlusTitle"/>
        <w:ind w:firstLine="708"/>
        <w:jc w:val="both"/>
        <w:rPr>
          <w:rFonts w:ascii="Times New Roman" w:hAnsi="Times New Roman" w:cs="Times New Roman"/>
          <w:b w:val="0"/>
          <w:sz w:val="28"/>
          <w:szCs w:val="28"/>
        </w:rPr>
      </w:pPr>
      <w:r w:rsidRPr="008350EB">
        <w:rPr>
          <w:rFonts w:ascii="Times New Roman" w:hAnsi="Times New Roman" w:cs="Times New Roman"/>
          <w:b w:val="0"/>
          <w:sz w:val="28"/>
          <w:szCs w:val="28"/>
        </w:rPr>
        <w:t xml:space="preserve">Эффективное использование муниципальной собственности является </w:t>
      </w:r>
      <w:r w:rsidRPr="008350EB">
        <w:rPr>
          <w:rFonts w:ascii="Times New Roman" w:hAnsi="Times New Roman" w:cs="Times New Roman"/>
          <w:b w:val="0"/>
          <w:sz w:val="28"/>
          <w:szCs w:val="28"/>
        </w:rPr>
        <w:lastRenderedPageBreak/>
        <w:t>одним из приоритетных направлений социального-экономического развития территории.</w:t>
      </w:r>
    </w:p>
    <w:p w:rsidR="00DE5B07" w:rsidRPr="008350EB" w:rsidRDefault="00DE5B07" w:rsidP="00DE5B07">
      <w:pPr>
        <w:ind w:firstLine="708"/>
      </w:pPr>
      <w:r w:rsidRPr="008350EB">
        <w:t xml:space="preserve">На 1 января 2021 года в бюджет Труновского муниципального района Ставропольского края от использования имущества и земли поступило более 26,5 млн. рублей, из них:  </w:t>
      </w:r>
    </w:p>
    <w:p w:rsidR="00DE5B07" w:rsidRPr="008350EB" w:rsidRDefault="00DE5B07" w:rsidP="00DE5B07">
      <w:pPr>
        <w:ind w:firstLine="708"/>
      </w:pPr>
      <w:r w:rsidRPr="008350EB">
        <w:t>- доходы от сдачи в аренду земельных участков – 26 млн. 321 тыс.                 373 рубля;</w:t>
      </w:r>
    </w:p>
    <w:p w:rsidR="00DE5B07" w:rsidRPr="008350EB" w:rsidRDefault="00DE5B07" w:rsidP="00DE5B07">
      <w:pPr>
        <w:ind w:firstLine="708"/>
      </w:pPr>
      <w:r w:rsidRPr="008350EB">
        <w:t>- доходы от продажи земельных участков – 60 тыс. 300 рублей;</w:t>
      </w:r>
    </w:p>
    <w:p w:rsidR="00DE5B07" w:rsidRPr="008350EB" w:rsidRDefault="00DE5B07" w:rsidP="00DE5B07">
      <w:pPr>
        <w:ind w:firstLine="708"/>
      </w:pPr>
      <w:r w:rsidRPr="008350EB">
        <w:t xml:space="preserve">- доходы от реализации муниципального имущества – 119 тыс. </w:t>
      </w:r>
      <w:r w:rsidR="008350EB" w:rsidRPr="008350EB">
        <w:t xml:space="preserve">                   </w:t>
      </w:r>
      <w:r w:rsidRPr="008350EB">
        <w:t>920 рублей;</w:t>
      </w:r>
    </w:p>
    <w:p w:rsidR="00DE5B07" w:rsidRPr="008350EB" w:rsidRDefault="00DE5B07" w:rsidP="00DE5B07">
      <w:pPr>
        <w:ind w:firstLine="708"/>
      </w:pPr>
      <w:r w:rsidRPr="008350EB">
        <w:t>- прочие доходы от использования муниципального имущества –            7 тыс. 862 рубля;</w:t>
      </w:r>
    </w:p>
    <w:p w:rsidR="00DE5B07" w:rsidRPr="008350EB" w:rsidRDefault="00DE5B07" w:rsidP="00536C1B">
      <w:pPr>
        <w:ind w:firstLine="708"/>
      </w:pPr>
      <w:r w:rsidRPr="008350EB">
        <w:t>- прочие неналоговые доходы – 71 тыс. 480 рублей.</w:t>
      </w:r>
    </w:p>
    <w:p w:rsidR="00DE5B07" w:rsidRPr="008350EB" w:rsidRDefault="00DE5B07" w:rsidP="00DE5B07">
      <w:pPr>
        <w:ind w:firstLine="708"/>
      </w:pPr>
      <w:r w:rsidRPr="008350EB">
        <w:t>В 2020 году заключено 68 договоров аренды земельных участков, общей площадью 247 га.</w:t>
      </w:r>
    </w:p>
    <w:p w:rsidR="00DE5B07" w:rsidRPr="008350EB" w:rsidRDefault="00DE5B07" w:rsidP="00DE5B07">
      <w:pPr>
        <w:shd w:val="clear" w:color="auto" w:fill="FFFFFF"/>
        <w:ind w:firstLine="708"/>
      </w:pPr>
      <w:r w:rsidRPr="008350EB">
        <w:t xml:space="preserve">При осуществлении администрирования арендных платежей  регулярно проводится анализ поступлений и выявление арендаторов  нарушающих установленные договорами сроки уплаты. </w:t>
      </w:r>
    </w:p>
    <w:p w:rsidR="00DE5B07" w:rsidRPr="008350EB" w:rsidRDefault="00DE5B07" w:rsidP="00DE5B07">
      <w:pPr>
        <w:shd w:val="clear" w:color="auto" w:fill="FFFFFF"/>
        <w:ind w:firstLine="708"/>
        <w:rPr>
          <w:bCs/>
          <w:shd w:val="clear" w:color="auto" w:fill="FFFFFF"/>
        </w:rPr>
      </w:pPr>
      <w:r w:rsidRPr="008350EB">
        <w:t>При выявлении нарушения обязательств со стороны арендаторов,          в части оплаты арендных платежей, проводится п</w:t>
      </w:r>
      <w:r w:rsidRPr="008350EB">
        <w:rPr>
          <w:bCs/>
          <w:shd w:val="clear" w:color="auto" w:fill="FFFFFF"/>
        </w:rPr>
        <w:t>ретензионно-исковая работа.</w:t>
      </w:r>
    </w:p>
    <w:p w:rsidR="00DE5B07" w:rsidRPr="008350EB" w:rsidRDefault="00DE5B07" w:rsidP="00DE5B07">
      <w:pPr>
        <w:shd w:val="clear" w:color="auto" w:fill="FFFFFF"/>
        <w:ind w:firstLine="708"/>
        <w:rPr>
          <w:shd w:val="clear" w:color="auto" w:fill="FFFFFF"/>
        </w:rPr>
      </w:pPr>
      <w:r w:rsidRPr="008350EB">
        <w:rPr>
          <w:shd w:val="clear" w:color="auto" w:fill="FFFFFF"/>
        </w:rPr>
        <w:t>В рамках досудебного урегулирования споров на заседания комиссии по контролю за поступлением арендной платы в доход бюджета Труновского муниципального района Ставропольского края были приглашены                  13 арендаторов с суммой задолженности 1 млн. 302 тыс. 900 рублей.            По результатам работы комиссии эта задолженность погашена в полном объеме.</w:t>
      </w:r>
    </w:p>
    <w:p w:rsidR="00DE5B07" w:rsidRPr="008350EB" w:rsidRDefault="00DE5B07" w:rsidP="00DE5B07">
      <w:pPr>
        <w:shd w:val="clear" w:color="auto" w:fill="FFFFFF"/>
        <w:ind w:firstLine="708"/>
      </w:pPr>
      <w:r w:rsidRPr="008350EB">
        <w:rPr>
          <w:shd w:val="clear" w:color="auto" w:fill="FFFFFF"/>
        </w:rPr>
        <w:t xml:space="preserve">За отчетный период </w:t>
      </w:r>
      <w:r w:rsidRPr="008350EB">
        <w:t>в адрес арендаторов-должников направлены претензионные письма на сумму 44378,79 рублей.  Так как задолженность погашена не была, приняты меры по судебному порядку взыскания.              На вышеуказанную сумму были поданы иски о взыскании задолженности    по оплате арендных платежей и неустойки за неисполнение договорных обязательств. Требования администрации удовлетворены в полном объеме.</w:t>
      </w:r>
    </w:p>
    <w:p w:rsidR="00DE5B07" w:rsidRPr="008350EB" w:rsidRDefault="00DE5B07" w:rsidP="00DE5B07">
      <w:pPr>
        <w:shd w:val="clear" w:color="auto" w:fill="FFFFFF"/>
        <w:ind w:firstLine="708"/>
      </w:pPr>
      <w:r w:rsidRPr="008350EB">
        <w:t>На исполнении в службе судебных приставов находятся производства на сумму 875268,86 руб.</w:t>
      </w:r>
    </w:p>
    <w:p w:rsidR="00DE5B07" w:rsidRPr="008350EB" w:rsidRDefault="00DE5B07" w:rsidP="00DE5B07">
      <w:pPr>
        <w:shd w:val="clear" w:color="auto" w:fill="FFFFFF"/>
        <w:ind w:firstLine="708"/>
      </w:pPr>
      <w:r w:rsidRPr="008350EB">
        <w:t>Особое внимание уделяется обеспечению соблюдения юридическими лицами и гражданами земельного законодательства, требований охраны         и использования земель.</w:t>
      </w:r>
    </w:p>
    <w:p w:rsidR="00DE5B07" w:rsidRPr="008350EB" w:rsidRDefault="00DE5B07" w:rsidP="00DE5B07">
      <w:pPr>
        <w:ind w:firstLine="708"/>
      </w:pPr>
      <w:r w:rsidRPr="008350EB">
        <w:t xml:space="preserve">На проверки в отношении лиц, отнесенных к субъектам малого предпринимательства, ст. 26.2 Федерального закона от 26 декабря                   </w:t>
      </w:r>
      <w:r w:rsidR="00A87FC9" w:rsidRPr="008350EB">
        <w:t xml:space="preserve">  2008 года № 294-ФЗ «О защите прав </w:t>
      </w:r>
      <w:r w:rsidRPr="008350EB">
        <w:t>юридических  лиц  и  индивидуальных  предпринимателей при осуществл</w:t>
      </w:r>
      <w:r w:rsidR="00A87FC9" w:rsidRPr="008350EB">
        <w:t xml:space="preserve">ении государственного контроля </w:t>
      </w:r>
      <w:r w:rsidRPr="008350EB">
        <w:t xml:space="preserve">(надзора)  и муниципального контроля» установлен запрет. Поэтому проверки                 в отношении этих лиц запланированы не были. </w:t>
      </w:r>
    </w:p>
    <w:p w:rsidR="00DE5B07" w:rsidRPr="008350EB" w:rsidRDefault="00DE5B07" w:rsidP="00DE5B07">
      <w:pPr>
        <w:ind w:firstLine="708"/>
      </w:pPr>
      <w:r w:rsidRPr="008350EB">
        <w:lastRenderedPageBreak/>
        <w:t>Также, в целях противодействия пандемии новой коронавирусной инфекции COVID-2019, в соответствии с поручением Правительства РФ           от 18.03.2020 года было приостановлено назначение проверок.</w:t>
      </w:r>
    </w:p>
    <w:p w:rsidR="00DE5B07" w:rsidRPr="008350EB" w:rsidRDefault="00DE5B07" w:rsidP="00DE5B07">
      <w:pPr>
        <w:ind w:firstLine="708"/>
      </w:pPr>
      <w:r w:rsidRPr="008350EB">
        <w:t>Проведение проверок было возобновлено только в октябре 2020 года        (за исключением лиц старше 65 лет).</w:t>
      </w:r>
    </w:p>
    <w:p w:rsidR="00DE5B07" w:rsidRPr="008350EB" w:rsidRDefault="00DE5B07" w:rsidP="00DE5B07">
      <w:pPr>
        <w:ind w:firstLine="708"/>
      </w:pPr>
      <w:r w:rsidRPr="008350EB">
        <w:t>Тем не менее, за 2020 год в рамках муниципального земельного контроля проведено 9 проверок соблюдения земельного законодательства,   из них 1 внеплановая проверка по обращению граждан в отношении юридического лица.</w:t>
      </w:r>
    </w:p>
    <w:p w:rsidR="00DE5B07" w:rsidRPr="008350EB" w:rsidRDefault="00DE5B07" w:rsidP="00DE5B07">
      <w:pPr>
        <w:ind w:firstLine="708"/>
      </w:pPr>
      <w:r w:rsidRPr="008350EB">
        <w:t>По состоянию на 1 января 2020 года в реестре муниципальной собственности района значилось 215 объектов недвижимого имущества,         в том числе 92 земельных участка. Право собственности оформлено на все объекты.</w:t>
      </w:r>
    </w:p>
    <w:p w:rsidR="00DE5B07" w:rsidRPr="008350EB" w:rsidRDefault="00DE5B07" w:rsidP="00DE5B07">
      <w:pPr>
        <w:ind w:firstLine="708"/>
      </w:pPr>
      <w:r w:rsidRPr="008350EB">
        <w:t>В ходе реализации положений Закона Ставропольского края                 от 31 января 2020 г. № 14-кз «О преобразовании муниципальных образований, входящих в состав Труновского муниципального района Ставропольского края, и об организации местного самоуправления                на территории Труновского района Ставропольского края» проведены мероприятия по принятию в муниципальную собственность округа муниципального имущества.</w:t>
      </w:r>
    </w:p>
    <w:p w:rsidR="00DE5B07" w:rsidRPr="008350EB" w:rsidRDefault="00DE5B07" w:rsidP="00DE5B07">
      <w:pPr>
        <w:ind w:firstLine="708"/>
      </w:pPr>
      <w:r w:rsidRPr="008350EB">
        <w:t>Муниципальная собственность Труновского муниципального</w:t>
      </w:r>
      <w:r w:rsidR="00A87FC9" w:rsidRPr="008350EB">
        <w:t xml:space="preserve"> округа   по состоянию 31 декабря </w:t>
      </w:r>
      <w:r w:rsidRPr="008350EB">
        <w:t>2020 года представлена 57 муниципальными учреждениями (в том числе казенных учреждений – 51, бюджетных учреждений – 6) и 1 муниципальным унитарным предприятием.</w:t>
      </w:r>
    </w:p>
    <w:p w:rsidR="00DE5B07" w:rsidRPr="008350EB" w:rsidRDefault="00DE5B07" w:rsidP="00DE5B07">
      <w:pPr>
        <w:ind w:firstLine="708"/>
      </w:pPr>
      <w:r w:rsidRPr="008350EB">
        <w:t xml:space="preserve">Из них 12 муниципальных учреждений и муниципальное унитарное предприятие вошли в состав муниципальной собственности округа                  в результате преобразования муниципальных образований. </w:t>
      </w:r>
    </w:p>
    <w:p w:rsidR="00DE5B07" w:rsidRPr="008350EB" w:rsidRDefault="00DE5B07" w:rsidP="00DE5B07">
      <w:pPr>
        <w:ind w:firstLine="708"/>
      </w:pPr>
      <w:r w:rsidRPr="008350EB">
        <w:t>На основании решений Думы Труновского муниципального округа,        в декабре 2020 года принято в муниципальную собственность округа недвижимое имущество в количестве 935 единиц и более 3600 единиц движимого имущества.</w:t>
      </w:r>
    </w:p>
    <w:p w:rsidR="00DE5B07" w:rsidRPr="008350EB" w:rsidRDefault="00DE5B07" w:rsidP="00DE5B07">
      <w:pPr>
        <w:ind w:firstLine="708"/>
      </w:pPr>
      <w:r w:rsidRPr="008350EB">
        <w:t>В настоящее время проводятся мероприятия по регистрации права муниципальной собственности на принятое недвижимое имущество.</w:t>
      </w:r>
    </w:p>
    <w:p w:rsidR="00DE5B07" w:rsidRPr="008350EB" w:rsidRDefault="00DE5B07" w:rsidP="00DE5B07">
      <w:pPr>
        <w:ind w:firstLine="708"/>
        <w:rPr>
          <w:rFonts w:eastAsia="Times New Roman"/>
          <w:b/>
          <w:lang w:eastAsia="ru-RU"/>
        </w:rPr>
      </w:pPr>
      <w:r w:rsidRPr="008350EB">
        <w:t>Одновременно с регистрацией права проводится работа                         по формированию реестра муниципальной собственности округа.</w:t>
      </w:r>
    </w:p>
    <w:p w:rsidR="00A03EB5" w:rsidRPr="002A58E3" w:rsidRDefault="00A03EB5" w:rsidP="002B75DA">
      <w:pPr>
        <w:ind w:firstLine="0"/>
        <w:rPr>
          <w:rFonts w:eastAsia="Times New Roman"/>
          <w:b/>
          <w:lang w:eastAsia="ru-RU"/>
        </w:rPr>
      </w:pPr>
    </w:p>
    <w:p w:rsidR="00BE6EDC" w:rsidRDefault="00BE6EDC" w:rsidP="00A966CB">
      <w:pPr>
        <w:pStyle w:val="a9"/>
        <w:numPr>
          <w:ilvl w:val="0"/>
          <w:numId w:val="9"/>
        </w:numPr>
        <w:jc w:val="center"/>
        <w:rPr>
          <w:b/>
          <w:sz w:val="28"/>
          <w:szCs w:val="28"/>
        </w:rPr>
      </w:pPr>
      <w:r w:rsidRPr="002A58E3">
        <w:rPr>
          <w:b/>
          <w:sz w:val="28"/>
          <w:szCs w:val="28"/>
        </w:rPr>
        <w:t>Социальная сфера</w:t>
      </w:r>
    </w:p>
    <w:p w:rsidR="00DE346F" w:rsidRPr="00DE346F" w:rsidRDefault="00DE346F" w:rsidP="00DE346F">
      <w:pPr>
        <w:ind w:firstLine="0"/>
        <w:rPr>
          <w:b/>
        </w:rPr>
      </w:pPr>
    </w:p>
    <w:p w:rsidR="00D91870" w:rsidRPr="008350EB" w:rsidRDefault="00DE346F" w:rsidP="00D91870">
      <w:pPr>
        <w:pStyle w:val="a9"/>
        <w:ind w:left="1429"/>
        <w:rPr>
          <w:b/>
          <w:sz w:val="28"/>
          <w:szCs w:val="28"/>
        </w:rPr>
      </w:pPr>
      <w:r>
        <w:rPr>
          <w:b/>
          <w:sz w:val="28"/>
          <w:szCs w:val="28"/>
        </w:rPr>
        <w:t xml:space="preserve">                  </w:t>
      </w:r>
      <w:r w:rsidR="00D91870" w:rsidRPr="008350EB">
        <w:rPr>
          <w:b/>
          <w:sz w:val="28"/>
          <w:szCs w:val="28"/>
        </w:rPr>
        <w:t>Образование и молодёжная политика</w:t>
      </w:r>
    </w:p>
    <w:p w:rsidR="00D91870" w:rsidRPr="008350EB" w:rsidRDefault="00D91870" w:rsidP="00D91870">
      <w:pPr>
        <w:ind w:firstLine="0"/>
        <w:rPr>
          <w:b/>
        </w:rPr>
      </w:pPr>
    </w:p>
    <w:p w:rsidR="00D91870" w:rsidRPr="008350EB" w:rsidRDefault="00D91870" w:rsidP="00D91870">
      <w:r w:rsidRPr="008350EB">
        <w:t xml:space="preserve">Количество обучающихся в школах составило 3 528 человек, из них 340 детей с ограниченными возможностями здоровья, включая 80 детей-инвалидов. В двух школах (МКОУ СОШ № 3 и МКОУ ООШ № 6) </w:t>
      </w:r>
      <w:r w:rsidRPr="008350EB">
        <w:lastRenderedPageBreak/>
        <w:t>функционируют коррекционные классы, в которых обучаются 161 учащихся, 71 ребенок обучается на дому, инклюзивно – 120 учеников.</w:t>
      </w:r>
    </w:p>
    <w:p w:rsidR="00D91870" w:rsidRPr="008350EB" w:rsidRDefault="00D91870" w:rsidP="00D91870">
      <w:r w:rsidRPr="008350EB">
        <w:t xml:space="preserve">К государственной итоговой аттестации за курс основного общего образования по итогам учебного года допущено 304 выпускника                          9-х классов. Аттестаты с отличием получили 20 человек. 142 выпускника продолжили обучение в общеобразовательных учреждениях, 160 поступили                                    в профессиональные образовательные организации. По результатам промежуточной аттестации аттестаты о среднем общем образовании получили 134 выпускника. Из них 22 человека получили медали Ставропольского края, а 16 награждены федеральной за особые успехи в обучении. Единый государственный экзамен сдавали 95 выпускников, планировавших поступление в высшие учебные заведения. </w:t>
      </w:r>
      <w:r w:rsidR="008350EB">
        <w:t xml:space="preserve">                                       </w:t>
      </w:r>
      <w:r w:rsidRPr="008350EB">
        <w:t>В образовательные организации высшего образования поступило 67 человек, это составило 50 % от общего количества выпускников.</w:t>
      </w:r>
    </w:p>
    <w:p w:rsidR="00D91870" w:rsidRPr="008350EB" w:rsidRDefault="00D91870" w:rsidP="00D91870">
      <w:pPr>
        <w:ind w:firstLine="708"/>
      </w:pPr>
      <w:r w:rsidRPr="008350EB">
        <w:t>Лето особая пора и наша задача обеспечить отдыхом и занятостью                  в летний период всех детей школьного возраста. В 2020 году всеми видами организованного труда и отдыха было охвачено 3010 учащихся (88,9 % учащихся 1-10 классов). Учитывая эпидемиологическую обстановку, летняя оздоровительная кампания прошла в онлайн режиме, на базе образовательных организаций были созданы 10 онлайн - лагерей и 4 онлайн-комнаты школьников. Таким образом, организованным отд</w:t>
      </w:r>
      <w:r w:rsidR="008350EB" w:rsidRPr="008350EB">
        <w:t xml:space="preserve">ыхом без питания было охвачено </w:t>
      </w:r>
      <w:r w:rsidRPr="008350EB">
        <w:t>2922 обучающихся, 54 подростка в возрасте от 14 до</w:t>
      </w:r>
      <w:r w:rsidR="008350EB" w:rsidRPr="008350EB">
        <w:t xml:space="preserve"> </w:t>
      </w:r>
      <w:r w:rsidRPr="008350EB">
        <w:t>18 лет были трудоустроены.</w:t>
      </w:r>
    </w:p>
    <w:p w:rsidR="00D91870" w:rsidRPr="008350EB" w:rsidRDefault="00D91870" w:rsidP="00D91870">
      <w:r w:rsidRPr="008350EB">
        <w:t xml:space="preserve">В консолидированном бюджете Труновского муниципального района средства на развитие образовательного комплекса составили 467 млн. </w:t>
      </w:r>
      <w:r w:rsidR="008350EB">
        <w:t xml:space="preserve">                 </w:t>
      </w:r>
      <w:r w:rsidRPr="008350EB">
        <w:t>237 тыс. рублей. Средства предусмотрены в муниципальной программе «Развитие образования в Труновском муниципальном районе Ставропольского края».</w:t>
      </w:r>
    </w:p>
    <w:p w:rsidR="00D91870" w:rsidRPr="008350EB" w:rsidRDefault="00D91870" w:rsidP="00D91870">
      <w:r w:rsidRPr="008350EB">
        <w:t>За счет средств программы выполнены: ремонт кабинетов в рамках программы «Точка роста» в 2 учреждениях, ремонт спортивного зала</w:t>
      </w:r>
      <w:r w:rsidRPr="008350EB">
        <w:rPr>
          <w:sz w:val="24"/>
          <w:szCs w:val="24"/>
        </w:rPr>
        <w:t xml:space="preserve"> </w:t>
      </w:r>
      <w:r w:rsidR="008350EB">
        <w:rPr>
          <w:sz w:val="24"/>
          <w:szCs w:val="24"/>
        </w:rPr>
        <w:t xml:space="preserve">                        </w:t>
      </w:r>
      <w:r w:rsidRPr="008350EB">
        <w:t xml:space="preserve">в рамках регионального проекта «Успех каждого ребенка», заменены оконные блоки в 3-х учреждениях, и на сегодняшний день во всех образовательных учреждениях  района установлены энергосберегающие окна, продолжено строительство нового детского сада, проведены плановые ремонтные работы в образовательных учреждениях  (ремонт автоматизированной пожарной сигнализации, ремонт электропроводки, проведение огнезащитной обработки кровли, ремонт отопления). </w:t>
      </w:r>
    </w:p>
    <w:p w:rsidR="00D91870" w:rsidRPr="008350EB" w:rsidRDefault="00D91870" w:rsidP="00D91870">
      <w:r w:rsidRPr="008350EB">
        <w:t>Реализацию молодёжной политики на территории осуществляет муниципальное казённое учреждение «Методический центр Труновского муниципального района».</w:t>
      </w:r>
    </w:p>
    <w:p w:rsidR="00D91870" w:rsidRPr="008350EB" w:rsidRDefault="00D91870" w:rsidP="00D91870">
      <w:r w:rsidRPr="008350EB">
        <w:t>Молодёжная политика направлена на лиц в возрасте от 14 до 35 лет.</w:t>
      </w:r>
    </w:p>
    <w:p w:rsidR="00D91870" w:rsidRPr="008350EB" w:rsidRDefault="00D91870" w:rsidP="00D91870">
      <w:r w:rsidRPr="008350EB">
        <w:t xml:space="preserve">В 2020 году данная категория граждан Труновского района была задействована в мероприятиях районного, краевого и всероссийского </w:t>
      </w:r>
      <w:r w:rsidRPr="008350EB">
        <w:lastRenderedPageBreak/>
        <w:t>уровней. Общая численность задействованной молодёжи составила                    1200 человек.</w:t>
      </w:r>
    </w:p>
    <w:p w:rsidR="00D91870" w:rsidRPr="008350EB" w:rsidRDefault="00D91870" w:rsidP="00D91870">
      <w:r w:rsidRPr="008350EB">
        <w:t xml:space="preserve">В связи с угрозой распространения новой коронавирусной инфекции </w:t>
      </w:r>
      <w:r w:rsidRPr="008350EB">
        <w:rPr>
          <w:lang w:val="en-US"/>
        </w:rPr>
        <w:t>COVID</w:t>
      </w:r>
      <w:r w:rsidRPr="008350EB">
        <w:t>-19 большая часть мероприятий состоялись в онлайн-формате.</w:t>
      </w:r>
    </w:p>
    <w:p w:rsidR="00D91870" w:rsidRPr="008350EB" w:rsidRDefault="00D91870" w:rsidP="00D91870">
      <w:r w:rsidRPr="008350EB">
        <w:t xml:space="preserve">С особым трепетом и гордостью молодые люди принимали участие                  в патриотических мероприятиях, связанных с событиями Великой Отечественной войны: Всероссийский исторический молодёжный квест «Блокада Ленинграда», торжественное памятное мероприятие, посвящённое 95-летию со дня рождения и 75-летию со дня смерти Героя Советского Союза, уроженца с. Донское Невдахина А.В. «День памяти героя», «Георгиевская ленточка», «Свеча памяти» и др. </w:t>
      </w:r>
    </w:p>
    <w:p w:rsidR="00D91870" w:rsidRPr="008350EB" w:rsidRDefault="00D91870" w:rsidP="00D91870">
      <w:r w:rsidRPr="008350EB">
        <w:t>Дарья и Стас Лазаренко и Марина Никулина из с. Донское стали победителями краевой акции «Ветеран моей семьи», они получили дипломы и памятные подарки.</w:t>
      </w:r>
    </w:p>
    <w:p w:rsidR="00D91870" w:rsidRPr="008350EB" w:rsidRDefault="00D91870" w:rsidP="00D91870">
      <w:r w:rsidRPr="008350EB">
        <w:t xml:space="preserve">Молодёжь активно вовлекается в добровольчество. На сегодняшний день насчитывается 3349 официально зарегистрированных добровольцев всех возрастов. Они не только участвуют в мероприятиях, но и оказывают содействие в их организации и проведении. Наибольший объём работы ложится на плечи Труновского штаба Ставропольского регионального отделения Всероссийского общественного движения «Волонтёры Победы». Под эгидой этого движения проводятся все мероприятия, связанные </w:t>
      </w:r>
      <w:r w:rsidR="008350EB">
        <w:t xml:space="preserve">                        </w:t>
      </w:r>
      <w:r w:rsidRPr="008350EB">
        <w:t>с событиями Великой Отечественной войны. Уже не первый год волонтёры активно принимают участие в краевой волонтёрской акции «Успей сказать: «Спасибо!». В 2020 году был реализован Всероссийский проект «Мобильные бригады», волонтёры присоединились к проведению благотворительной акции «Доброе сердце», в рамках которой развозили продуктовые наборы пожилым людям, многодетным семьям и другим нуждающимся категориям.</w:t>
      </w:r>
    </w:p>
    <w:p w:rsidR="00D91870" w:rsidRPr="008350EB" w:rsidRDefault="00D91870" w:rsidP="00D91870">
      <w:r w:rsidRPr="008350EB">
        <w:t xml:space="preserve">В целях сохранения и укрепления здоровья молодёжи на регулярной основе проводится разъяснительная работа среди школьников и студентов    о негативных последствиях употребления наркотической, табачной, алкогольной продукции посредством проведения таких акций как                           «У распространителей наркотиков нет будущего» и «Не упусти момент!». </w:t>
      </w:r>
    </w:p>
    <w:p w:rsidR="00D91870" w:rsidRPr="008350EB" w:rsidRDefault="00D91870" w:rsidP="00D91870">
      <w:r w:rsidRPr="008350EB">
        <w:t>В рамках работы по направлению «Вовлечение молодежи в занятие творческой деятельностью» проводится краевой фестиваль-конкурс патриотической песни «Солдатский конверт», по итогам которого Анастасия Фрай из с. Донское стала лауреатом I</w:t>
      </w:r>
      <w:r w:rsidRPr="008350EB">
        <w:rPr>
          <w:lang w:val="en-US"/>
        </w:rPr>
        <w:t>II</w:t>
      </w:r>
      <w:r w:rsidRPr="008350EB">
        <w:t xml:space="preserve"> степени. Команда «Донской транзит» МБОУ гимназия № 7 заняла II</w:t>
      </w:r>
      <w:r w:rsidRPr="008350EB">
        <w:rPr>
          <w:lang w:val="en-US"/>
        </w:rPr>
        <w:t>I</w:t>
      </w:r>
      <w:r w:rsidRPr="008350EB">
        <w:t xml:space="preserve"> место в Краевом фестивале Юниор-Лиги КВН.</w:t>
      </w:r>
    </w:p>
    <w:p w:rsidR="00D91870" w:rsidRPr="008350EB" w:rsidRDefault="00D91870" w:rsidP="00D91870">
      <w:r w:rsidRPr="008350EB">
        <w:t xml:space="preserve">Молодёжь муниципалитета активно включилась в празднование                100-летия ВЛКСМ Ставропольского края. </w:t>
      </w:r>
    </w:p>
    <w:p w:rsidR="00D91870" w:rsidRPr="008350EB" w:rsidRDefault="00D91870" w:rsidP="00D91870">
      <w:r w:rsidRPr="008350EB">
        <w:t xml:space="preserve">В 2020 году 12 человек из числа студенческой и работающей молодёжи приняли участие в молодежном форуме «Машук», где представили свои социальные проекты. 3 человека приняли участие в Окружном форуме добровольцев «Добро на Северном Кавказе». </w:t>
      </w:r>
    </w:p>
    <w:p w:rsidR="00D91870" w:rsidRPr="008350EB" w:rsidRDefault="00D91870" w:rsidP="00D91870">
      <w:r w:rsidRPr="008350EB">
        <w:lastRenderedPageBreak/>
        <w:t>На территории осуществляют свою деятельность три молодёжные общественные организации: Труновское МО СтРО ВОО «Молодая Гвардия Единой России» численностью 200 человек, Труновская общественная организация «Союз молодёжи Ставрополья» численностью 1350 человек                   и Союз детско-юношеских организаций Труновского района, который насчитывает 3208 человек.</w:t>
      </w:r>
    </w:p>
    <w:p w:rsidR="00D91870" w:rsidRPr="008350EB" w:rsidRDefault="00D91870" w:rsidP="00D91870">
      <w:r w:rsidRPr="008350EB">
        <w:t>Большое внимание уделяется освещению молодёжной политики. Регулярно размещается информация о мероприятиях в районной газете «Нива», на сайте органов местного самоуправления, а также в социальной сети «Вконтакте».</w:t>
      </w:r>
    </w:p>
    <w:p w:rsidR="00D91870" w:rsidRPr="00F87A35" w:rsidRDefault="00D91870" w:rsidP="00D91870">
      <w:pPr>
        <w:ind w:firstLine="0"/>
        <w:rPr>
          <w:b/>
          <w:highlight w:val="yellow"/>
        </w:rPr>
      </w:pPr>
    </w:p>
    <w:p w:rsidR="00D91870" w:rsidRPr="008350EB" w:rsidRDefault="00D91870" w:rsidP="00D91870">
      <w:pPr>
        <w:ind w:firstLine="708"/>
        <w:jc w:val="center"/>
        <w:rPr>
          <w:b/>
        </w:rPr>
      </w:pPr>
      <w:r w:rsidRPr="008350EB">
        <w:rPr>
          <w:b/>
        </w:rPr>
        <w:t>Опека, попечительство</w:t>
      </w:r>
    </w:p>
    <w:p w:rsidR="00D91870" w:rsidRPr="008350EB" w:rsidRDefault="00D91870" w:rsidP="00D91870">
      <w:pPr>
        <w:ind w:firstLine="708"/>
        <w:jc w:val="center"/>
        <w:rPr>
          <w:b/>
          <w:i/>
        </w:rPr>
      </w:pPr>
    </w:p>
    <w:p w:rsidR="00D91870" w:rsidRPr="008350EB" w:rsidRDefault="00D91870" w:rsidP="00D91870">
      <w:pPr>
        <w:ind w:firstLine="708"/>
      </w:pPr>
      <w:r w:rsidRPr="008350EB">
        <w:t>Основными задачами работы являются: защита законных прав                             и интересов детей-сирот и детей, оставшихся без попечения родителей, взаимодействие с органами системы профилактики по предупреждению социального сиротства, своевременное выявление и устройство детей-сирот и детей, оставшихся без попечения родителей на воспитание в семьи граждан, правовое, психолого-педагогическое сопровождение замещающих семей.</w:t>
      </w:r>
    </w:p>
    <w:p w:rsidR="00D91870" w:rsidRPr="008350EB" w:rsidRDefault="00D91870" w:rsidP="00D91870">
      <w:pPr>
        <w:ind w:firstLine="708"/>
      </w:pPr>
      <w:r w:rsidRPr="008350EB">
        <w:t>В 2020 году определено в опекунские семьи 22 ребенка, в две приемные семьи передано 3 ребенка. По решению суда усыновлено 4 ребенка 6 кандидатами.</w:t>
      </w:r>
    </w:p>
    <w:p w:rsidR="00D91870" w:rsidRPr="008350EB" w:rsidRDefault="00D91870" w:rsidP="00D91870">
      <w:pPr>
        <w:ind w:firstLine="708"/>
      </w:pPr>
      <w:r w:rsidRPr="008350EB">
        <w:t xml:space="preserve">За последние три года наблюдается снижение числа выявленных детей-сирот и детей, оставшихся без попечения родителей. В отчётном году выявлено 4 ребенка данной категории, в 2019 г. - 5 детей, в 2018 г. - 11 детей. </w:t>
      </w:r>
    </w:p>
    <w:p w:rsidR="00D91870" w:rsidRPr="008350EB" w:rsidRDefault="00D91870" w:rsidP="00D91870">
      <w:pPr>
        <w:ind w:firstLine="708"/>
      </w:pPr>
      <w:r w:rsidRPr="008350EB">
        <w:t xml:space="preserve">Устройство выявленных детей в семьи в 2020 году составляет 75 %:                   </w:t>
      </w:r>
    </w:p>
    <w:p w:rsidR="00D91870" w:rsidRPr="008350EB" w:rsidRDefault="00D91870" w:rsidP="00D91870">
      <w:pPr>
        <w:ind w:firstLine="708"/>
      </w:pPr>
      <w:r w:rsidRPr="008350EB">
        <w:t xml:space="preserve">В районе 83 </w:t>
      </w:r>
      <w:r w:rsidRPr="008350EB">
        <w:rPr>
          <w:spacing w:val="-2"/>
        </w:rPr>
        <w:t xml:space="preserve">замещающих семьи, в них воспитывается </w:t>
      </w:r>
      <w:r w:rsidRPr="008350EB">
        <w:t>104 ребенка</w:t>
      </w:r>
      <w:r w:rsidRPr="008350EB">
        <w:rPr>
          <w:spacing w:val="-2"/>
        </w:rPr>
        <w:t xml:space="preserve">. Это </w:t>
      </w:r>
      <w:r w:rsidRPr="008350EB">
        <w:t>43 опекунские семьи, в них 53 ребенка, 25 семьи усыновителей, в них                     28 детей, в 15 приёмных семьях 23 ребенка. В</w:t>
      </w:r>
      <w:r w:rsidRPr="008350EB">
        <w:rPr>
          <w:spacing w:val="-2"/>
        </w:rPr>
        <w:t xml:space="preserve"> опекунских и приемных семьях проживает 17 детей-сирот, 30 детей категории оставшихся без попечения родителей, </w:t>
      </w:r>
      <w:r w:rsidRPr="008350EB">
        <w:t xml:space="preserve">29 несовершеннолетних являются опекаемыми по заявлению родителей. </w:t>
      </w:r>
    </w:p>
    <w:p w:rsidR="00D91870" w:rsidRPr="008350EB" w:rsidRDefault="00D91870" w:rsidP="00D91870">
      <w:r w:rsidRPr="008350EB">
        <w:t>Специалисты органа опеки и попечительства осуществляют контроль за воспитанием и содержанием детей в замещающих семьях. Отстранения              от обязанностей опекунов, приемных родителей, усыновителей за последние 3 года не было.</w:t>
      </w:r>
    </w:p>
    <w:p w:rsidR="00D91870" w:rsidRPr="008350EB" w:rsidRDefault="00D91870" w:rsidP="00D91870">
      <w:pPr>
        <w:ind w:firstLine="708"/>
      </w:pPr>
      <w:r w:rsidRPr="008350EB">
        <w:t xml:space="preserve">Важнейшим направлением в работе является сохранение для ребёнка «кровной» семьи. Работа по защите прав детей-сирот и детей, оставшихся без попечения родителей, осуществляется благодаря тесному сотрудничеству, взаимодействию всех субъектов профилактики, организаций, структурных подразделений и граждан района. Большая работа проводится с семьями, которые не надлежащим образом исполняют свои родительские обязанности. Тесное взаимодействие осуществляется с Министерством труда и </w:t>
      </w:r>
      <w:r w:rsidRPr="008350EB">
        <w:lastRenderedPageBreak/>
        <w:t>социальной защиты населения Ставропольского края при оказании помощи семьям и детям, находящимся в трудной жизненной ситуации. В целях профилактики социального сиротства за истекший период 2020 года                         в приюты по заявлениям родителей было определено 4 несовершеннолетних, 1 ребенок передан в организацию для детей сирот и детей, оставшихся без попечения родителей в связи с отбыванием наказания матери в местах лишения свободы. Эти дети в настоящее время находятся в государственных учреждениях, заявлений на возвращение детей в семью от родителей не поступало. В 2020 году специалисты органа опеки и попечительства приняли участие в 56 заседаниях судов, защищая права несовершеннолетних.</w:t>
      </w:r>
    </w:p>
    <w:p w:rsidR="00D91870" w:rsidRPr="008350EB" w:rsidRDefault="00D91870" w:rsidP="00D91870">
      <w:pPr>
        <w:ind w:firstLine="708"/>
      </w:pPr>
      <w:r w:rsidRPr="008350EB">
        <w:t xml:space="preserve">Отдел образованиям ведет учёт детей - сирот и детей, оставшихся без попечения родителей, и лиц из их числа, у которых наступило право на получение жилого помещения. Список обновляется и корректируется  постоянно по мере подачи заявлений от лиц, у которых наступило право на получение жилого помещения в текущем году. Всего на жилищном учёте в районе состоит 83 человека категории детей-сирот и детей, оставшихся без попечения родителей, а также лиц из их числа. В краевом реестре на получение жилья состоит 50 человек от 18 лет и старше. В рамках реализации мероприятий, направленных на обеспечение жильем детей-сирот и детей, оставшихся без попечения родителей, на вторичном рынке на сайте отдела образования размещена информация для жителей района, желающих продать жилые помещения для лиц из числа детей-сирот и детей, оставшихся без попечения родителей, где указана возможность участвовать </w:t>
      </w:r>
      <w:r w:rsidR="008350EB">
        <w:t xml:space="preserve">                                 </w:t>
      </w:r>
      <w:r w:rsidRPr="008350EB">
        <w:t xml:space="preserve">в электронном аукционе, проводимом Министерством имущественных отношений Ставропольского края. </w:t>
      </w:r>
    </w:p>
    <w:p w:rsidR="00D91870" w:rsidRPr="008350EB" w:rsidRDefault="00D91870" w:rsidP="00D91870">
      <w:pPr>
        <w:rPr>
          <w:rFonts w:eastAsia="Times New Roman"/>
          <w:b/>
          <w:lang w:eastAsia="ru-RU"/>
        </w:rPr>
      </w:pPr>
      <w:r w:rsidRPr="008350EB">
        <w:t xml:space="preserve">Министерством имущественных отношений Ставропольского края                   в 2020 году предоставлено жилье для 1 человека из числа детей-сирот                        и детей, оставшихся без попечения родителей по договору социального найма в с. Донском. </w:t>
      </w:r>
    </w:p>
    <w:p w:rsidR="00D91870" w:rsidRPr="00F87A35" w:rsidRDefault="00D91870" w:rsidP="00D91870">
      <w:pPr>
        <w:ind w:firstLine="680"/>
        <w:jc w:val="center"/>
        <w:rPr>
          <w:rFonts w:eastAsia="Times New Roman"/>
          <w:b/>
          <w:highlight w:val="yellow"/>
          <w:lang w:eastAsia="ru-RU"/>
        </w:rPr>
      </w:pPr>
    </w:p>
    <w:p w:rsidR="00D91870" w:rsidRPr="008350EB" w:rsidRDefault="00D91870" w:rsidP="00D91870">
      <w:pPr>
        <w:ind w:firstLine="680"/>
        <w:jc w:val="center"/>
        <w:rPr>
          <w:rFonts w:eastAsia="Times New Roman"/>
          <w:b/>
          <w:lang w:eastAsia="ru-RU"/>
        </w:rPr>
      </w:pPr>
      <w:r w:rsidRPr="008350EB">
        <w:rPr>
          <w:rFonts w:eastAsia="Times New Roman"/>
          <w:b/>
          <w:lang w:eastAsia="ru-RU"/>
        </w:rPr>
        <w:t>Социальная поддержка</w:t>
      </w:r>
    </w:p>
    <w:p w:rsidR="00D91870" w:rsidRPr="008350EB" w:rsidRDefault="00D91870" w:rsidP="00D91870">
      <w:pPr>
        <w:ind w:firstLine="680"/>
        <w:jc w:val="center"/>
        <w:rPr>
          <w:rFonts w:eastAsia="Times New Roman"/>
          <w:b/>
          <w:lang w:eastAsia="ru-RU"/>
        </w:rPr>
      </w:pPr>
    </w:p>
    <w:p w:rsidR="00D91870" w:rsidRPr="008350EB" w:rsidRDefault="00D91870" w:rsidP="00D91870">
      <w:pPr>
        <w:ind w:firstLine="680"/>
      </w:pPr>
      <w:r w:rsidRPr="008350EB">
        <w:t xml:space="preserve">На оказание различных мер социальной поддержки в рамках муниципальной программы «Социальная поддержка граждан  в Труновском муниципальном районе Ставропольского края» в 2020 году направлено            327 млн. 341 тыс. рублей, </w:t>
      </w:r>
      <w:r w:rsidRPr="008350EB">
        <w:rPr>
          <w:bCs/>
        </w:rPr>
        <w:t xml:space="preserve">что на 126 млн. 887 тыс. руб. больше, </w:t>
      </w:r>
      <w:r w:rsidR="000A7AA4">
        <w:rPr>
          <w:bCs/>
        </w:rPr>
        <w:t xml:space="preserve">                            </w:t>
      </w:r>
      <w:r w:rsidRPr="008350EB">
        <w:rPr>
          <w:bCs/>
        </w:rPr>
        <w:t xml:space="preserve">чем в 2019 году, </w:t>
      </w:r>
      <w:r w:rsidRPr="008350EB">
        <w:t xml:space="preserve">в том числе средства федерального бюджета 170 млн. </w:t>
      </w:r>
      <w:r w:rsidR="000A7AA4">
        <w:t xml:space="preserve">                   </w:t>
      </w:r>
      <w:r w:rsidRPr="008350EB">
        <w:t>414 тыс. рублей (52 %), краевого бюджета 156 млн. 926 тыс. рублей (47,9 %)                          и местного бюджета 233 тыс. рублей. Кредиторской задолженности по предоставлению мер социальной поддержки отдельным категориям граждан не имеется. Бюджетные средства расходовались своевременно и строго по целевому назначению.</w:t>
      </w:r>
    </w:p>
    <w:p w:rsidR="00D91870" w:rsidRPr="008350EB" w:rsidRDefault="00D91870" w:rsidP="00D91870">
      <w:pPr>
        <w:ind w:firstLine="680"/>
      </w:pPr>
      <w:r w:rsidRPr="008350EB">
        <w:lastRenderedPageBreak/>
        <w:t xml:space="preserve">Своевременно предоставлены меры социальной поддержки в виде ежемесячной денежной выплаты ветеранам труда, труженикам тыла, реабилитированным лицам. Их получателями стали 2 449 человек. </w:t>
      </w:r>
    </w:p>
    <w:p w:rsidR="00D91870" w:rsidRPr="008350EB" w:rsidRDefault="00D91870" w:rsidP="00D91870">
      <w:pPr>
        <w:ind w:firstLine="680"/>
      </w:pPr>
      <w:r w:rsidRPr="008350EB">
        <w:t>В 2020 году населению района предоставлена мера социальной поддержки по закону Ставропольского края «О детях войны                                       в Ставропольском крае», в соответствии с которым 2030 человек получили удостоверение «Дети войны», размер выплаты составил 5 тыс. рублей на каждого.</w:t>
      </w:r>
    </w:p>
    <w:p w:rsidR="00D91870" w:rsidRPr="008350EB" w:rsidRDefault="00D91870" w:rsidP="00D91870">
      <w:pPr>
        <w:ind w:firstLine="680"/>
      </w:pPr>
      <w:r w:rsidRPr="008350EB">
        <w:t>Государственная социальная помощь выплачена 187 малоимущим семьям на сумму 1 млн. 300 тыс. руб. (2019 г. - 287 семьям на сумму 1 млн. 400 тыс. руб.), в том числе шести семьям оказана государственная социальная помощь на основании социального контракта в виде единовременной денежной выплаты в размере 50 тыс. руб. и 100 тыс. руб. Государственная социальная помощь на основании социального контракта была направлена на развитие личного подсобного хозяйства, что позволило гражданам преодолеть трудную жизненную ситуацию и улучшить материальное положение семей.</w:t>
      </w:r>
    </w:p>
    <w:p w:rsidR="00D91870" w:rsidRPr="008350EB" w:rsidRDefault="00D91870" w:rsidP="00D91870">
      <w:pPr>
        <w:ind w:firstLine="680"/>
        <w:rPr>
          <w:b/>
        </w:rPr>
      </w:pPr>
      <w:r w:rsidRPr="008350EB">
        <w:t xml:space="preserve">Компенсация на жилищно коммунальные услуги выплачена                            2 575 заявителям, на сумму 31 млн. 350 тыс. рублей. </w:t>
      </w:r>
    </w:p>
    <w:p w:rsidR="00D91870" w:rsidRPr="008350EB" w:rsidRDefault="00D91870" w:rsidP="00D91870">
      <w:pPr>
        <w:ind w:firstLine="680"/>
        <w:rPr>
          <w:b/>
        </w:rPr>
      </w:pPr>
      <w:r w:rsidRPr="008350EB">
        <w:t xml:space="preserve">Субсидии по оплате жилого помещения и коммунальных услуг получили 567 семей на сумму 12 млн. 371 тыс. рублей, за аналогичный период 2019 года субсидией воспользовалась 642 семьи на сумму                            12 млн. 170 тыс. рублей. </w:t>
      </w:r>
    </w:p>
    <w:p w:rsidR="00D91870" w:rsidRPr="008350EB" w:rsidRDefault="00D91870" w:rsidP="00D91870">
      <w:pPr>
        <w:ind w:firstLine="680"/>
      </w:pPr>
      <w:r w:rsidRPr="008350EB">
        <w:t>Меры социальной поддержки в интересах детей всегда остаются                      в числе абсолютных приоритетов.</w:t>
      </w:r>
    </w:p>
    <w:p w:rsidR="00D91870" w:rsidRPr="008350EB" w:rsidRDefault="00D91870" w:rsidP="00D91870">
      <w:pPr>
        <w:ind w:firstLine="680"/>
        <w:rPr>
          <w:b/>
        </w:rPr>
      </w:pPr>
      <w:r w:rsidRPr="008350EB">
        <w:t xml:space="preserve">В сравнении с 2019 годом на 22,12 % увеличилась численность получателей пособия на ребенка и составила 1 927 чел. </w:t>
      </w:r>
    </w:p>
    <w:p w:rsidR="00D91870" w:rsidRPr="008350EB" w:rsidRDefault="00D91870" w:rsidP="00D91870">
      <w:pPr>
        <w:ind w:firstLine="680"/>
      </w:pPr>
      <w:r w:rsidRPr="008350EB">
        <w:t xml:space="preserve">Ежемесячное пособие по уходу за ребенком лицам, фактически осуществляющим уход за ребенком и не подлежащим обязательному социальному страхованию на случай временной нетрудоспособности </w:t>
      </w:r>
      <w:r w:rsidR="008350EB">
        <w:t xml:space="preserve">                          </w:t>
      </w:r>
      <w:r w:rsidRPr="008350EB">
        <w:t xml:space="preserve">и в связи с материнством, получают 436 человек, что на 53 % больше, </w:t>
      </w:r>
      <w:r w:rsidR="008350EB">
        <w:t xml:space="preserve">                  </w:t>
      </w:r>
      <w:r w:rsidRPr="008350EB">
        <w:t xml:space="preserve">чем в 2019 году. В том числе на первого ребенка 139 человек, на второго ребенка – 333 человека, выплаты произведены на сумму 26 млн. </w:t>
      </w:r>
      <w:r w:rsidR="008350EB">
        <w:t xml:space="preserve">                            </w:t>
      </w:r>
      <w:r w:rsidRPr="008350EB">
        <w:t>352 тыс. рублей.</w:t>
      </w:r>
    </w:p>
    <w:p w:rsidR="00D91870" w:rsidRPr="008350EB" w:rsidRDefault="00D91870" w:rsidP="00D91870">
      <w:pPr>
        <w:ind w:firstLine="680"/>
      </w:pPr>
      <w:r w:rsidRPr="008350EB">
        <w:t xml:space="preserve">Единовременное пособие при рождении ребенка в 2020 году получили 145 получателей на сумму 2 млн. 654 тыс. рублей (в 2019 году пособие получили 150 получателей на сумму 2 млн. 605 тыс. рублей).      </w:t>
      </w:r>
    </w:p>
    <w:p w:rsidR="00D91870" w:rsidRPr="008350EB" w:rsidRDefault="00D91870" w:rsidP="00D91870">
      <w:pPr>
        <w:ind w:firstLine="680"/>
      </w:pPr>
      <w:r w:rsidRPr="008350EB">
        <w:t xml:space="preserve">С 15 мая 2020 года реализуется новая мера социальной поддержки - ежемесячная денежная выплата на ребенка в возрасте от трех до семи лет включительно. Размер данной выплаты составляет 4 921,5 рубль.                          По состоянию на 31.12.2020 в Управлении состоит 1314 получателей                      на 1726 детей. За 2020 год выплачено свыше 87 млн. рублей. </w:t>
      </w:r>
    </w:p>
    <w:p w:rsidR="00D91870" w:rsidRPr="008350EB" w:rsidRDefault="00D91870" w:rsidP="00D91870">
      <w:pPr>
        <w:ind w:firstLine="680"/>
      </w:pPr>
      <w:r w:rsidRPr="008350EB">
        <w:t xml:space="preserve">В последние годы на государственном и краевом уровнях принят ряд нормативно - правовых актов, направленных на поддержку многодетных </w:t>
      </w:r>
      <w:r w:rsidRPr="008350EB">
        <w:lastRenderedPageBreak/>
        <w:t xml:space="preserve">семей. В связи с чем, наблюдается рост численности получателей ежемесячной денежной компенсации многодетным семьям на 4,9 %                       (627 получателей), в сравнении с 2019 годом. Общее количество детей в них составляет 2 230 чел., что на 6 % больше, чем в 2019 году. Ежемесячная денежная компенсация многодетным семьям выплачена на сумму 19 млн. </w:t>
      </w:r>
      <w:r w:rsidR="008350EB">
        <w:t xml:space="preserve"> </w:t>
      </w:r>
      <w:r w:rsidRPr="008350EB">
        <w:t xml:space="preserve">090 тыс. рублей. </w:t>
      </w:r>
    </w:p>
    <w:p w:rsidR="00D91870" w:rsidRPr="008350EB" w:rsidRDefault="00D91870" w:rsidP="00D91870">
      <w:pPr>
        <w:ind w:firstLine="680"/>
      </w:pPr>
      <w:r w:rsidRPr="008350EB">
        <w:t>В 2020 году 68 многодетных семей на сумму 510 тыс. рублей воспользовались новой выплатой денежных компенсаций родительской платы за посещение дошкольного учреждения.</w:t>
      </w:r>
    </w:p>
    <w:p w:rsidR="00D91870" w:rsidRPr="008350EB" w:rsidRDefault="00D91870" w:rsidP="00D91870">
      <w:pPr>
        <w:ind w:firstLine="680"/>
        <w:rPr>
          <w:b/>
        </w:rPr>
      </w:pPr>
      <w:r w:rsidRPr="008350EB">
        <w:t xml:space="preserve">Ежегодная денежная компенсация на каждого из детей не старше восемнадцати лет, обучающихся в общеобразовательных организациях, </w:t>
      </w:r>
      <w:r w:rsidR="008350EB">
        <w:t xml:space="preserve">               </w:t>
      </w:r>
      <w:r w:rsidRPr="008350EB">
        <w:t xml:space="preserve">на приобретение комплекта школьной одежды, спортивной одежды и обуви </w:t>
      </w:r>
      <w:r w:rsidR="008350EB">
        <w:t xml:space="preserve">  </w:t>
      </w:r>
      <w:r w:rsidRPr="008350EB">
        <w:t xml:space="preserve">и школьных письменных принадлежностей выплачена 431 получателю                        на 936 детей на сумму 1 млн. 097 тыс. рублей.                 </w:t>
      </w:r>
    </w:p>
    <w:p w:rsidR="00D91870" w:rsidRPr="008350EB" w:rsidRDefault="00D91870" w:rsidP="00D91870">
      <w:pPr>
        <w:ind w:firstLine="680"/>
        <w:rPr>
          <w:b/>
        </w:rPr>
      </w:pPr>
      <w:r w:rsidRPr="008350EB">
        <w:t xml:space="preserve">Ежемесячную денежную выплату нуждающимся в поддержке семьям, назначаемую в случае рождения в них третьего или последующих детей                 до достижения ребенком возраста трех лет получили 196 семей на сумму              23 млн. 515 тыс. рублей. </w:t>
      </w:r>
    </w:p>
    <w:p w:rsidR="00D91870" w:rsidRPr="008350EB" w:rsidRDefault="00D91870" w:rsidP="00D91870">
      <w:pPr>
        <w:ind w:firstLine="680"/>
        <w:rPr>
          <w:b/>
        </w:rPr>
      </w:pPr>
      <w:r w:rsidRPr="008350EB">
        <w:t>Статус многодетной семьи в Ставропольском крае с октября 2019 года подтверждается удостоверением. На конец года выдано 519 удостоверений, что составляет 83 % от числа многодетных семей, состоящих на учете.</w:t>
      </w:r>
    </w:p>
    <w:p w:rsidR="00D91870" w:rsidRPr="008350EB" w:rsidRDefault="00D91870" w:rsidP="00D91870">
      <w:pPr>
        <w:ind w:firstLine="680"/>
      </w:pPr>
      <w:r w:rsidRPr="008350EB">
        <w:t xml:space="preserve">Многодетная мать пятерых детей из села Донского Потеева Е.А. награждена медалью «Материнская слава» </w:t>
      </w:r>
      <w:r w:rsidRPr="008350EB">
        <w:rPr>
          <w:lang w:val="en-US"/>
        </w:rPr>
        <w:t>III</w:t>
      </w:r>
      <w:r w:rsidRPr="008350EB">
        <w:t xml:space="preserve"> степени. </w:t>
      </w:r>
    </w:p>
    <w:p w:rsidR="00D91870" w:rsidRPr="008350EB" w:rsidRDefault="00D91870" w:rsidP="00D91870">
      <w:pPr>
        <w:ind w:firstLine="680"/>
      </w:pPr>
      <w:r w:rsidRPr="008350EB">
        <w:t xml:space="preserve">Ко Дню семьи, любви и верности две семейные пары (семья Гайдуковых из с. Новая Кугульта и семья Епринцевых  из с. Труновское) награждены медалью «За любовь и верность». </w:t>
      </w:r>
    </w:p>
    <w:p w:rsidR="00D91870" w:rsidRPr="008350EB" w:rsidRDefault="00D91870" w:rsidP="00D91870">
      <w:pPr>
        <w:ind w:firstLine="680"/>
        <w:rPr>
          <w:b/>
        </w:rPr>
      </w:pPr>
      <w:r w:rsidRPr="008350EB">
        <w:t xml:space="preserve">В течение года осуществлялся прием документов и назначение ежемесячной выплаты в связи с рождением (усыновлением) первого ребенка. Ежемесячная выплата назначена 207 заявителям, среднедушевой доход которых был менее 20444 рублей. </w:t>
      </w:r>
    </w:p>
    <w:p w:rsidR="00D91870" w:rsidRPr="008350EB" w:rsidRDefault="00D91870" w:rsidP="00D91870">
      <w:pPr>
        <w:ind w:firstLine="680"/>
      </w:pPr>
      <w:r w:rsidRPr="008350EB">
        <w:t>Одной из основных функций Управления является проведение единой государственной политики в области трудовых отношений на территории муниципального образования. В районе активно работает трехсторонняя комиссия по регулированию социально-трудовых отношений. Проведено четыре районных Дня охраны труда.</w:t>
      </w:r>
    </w:p>
    <w:p w:rsidR="00D91870" w:rsidRPr="008350EB" w:rsidRDefault="00D91870" w:rsidP="00D91870">
      <w:pPr>
        <w:ind w:firstLine="680"/>
      </w:pPr>
      <w:r w:rsidRPr="008350EB">
        <w:t xml:space="preserve">В течение года проводилась работа по снижению неформальной занятости работников. Еженедельно проводился мониторинг оформления трудовых договоров в организациях района. Установленная в 2020 году квота на выявление неформально занятых и их легализацию выполнена на 100,2 % (461 чел.). </w:t>
      </w:r>
    </w:p>
    <w:p w:rsidR="00D91870" w:rsidRPr="008350EB" w:rsidRDefault="00D91870" w:rsidP="00D91870">
      <w:pPr>
        <w:ind w:firstLine="680"/>
      </w:pPr>
      <w:r w:rsidRPr="008350EB">
        <w:t xml:space="preserve">Уведомительную регистрацию прошли 48 коллективных договоров               и дополнительных соглашений. На 31.12.2020 в районе действовал                                   81 коллективный договор, отраслевое Соглашение по учреждениям системы образования Труновского муниципального района, отраслевое Соглашение </w:t>
      </w:r>
      <w:r w:rsidRPr="008350EB">
        <w:lastRenderedPageBreak/>
        <w:t>по регулированию социально – трудовых отношений в органах местного самоуправления муниципального образования – Труновского муниципального района Ставропольского края.</w:t>
      </w:r>
    </w:p>
    <w:p w:rsidR="00D91870" w:rsidRPr="008350EB" w:rsidRDefault="00D91870" w:rsidP="00D91870">
      <w:pPr>
        <w:ind w:firstLine="680"/>
      </w:pPr>
      <w:r w:rsidRPr="008350EB">
        <w:t>С 1 января 2020 года вступило в силу Соглашение между администрацией Труновского муниципального района Ставропольского края, Федерацией профсоюзов Ставропольского края, Региональным Союзом работодателей Ставропольского края «Конгресс деловых кругов Ставрополья». Результатом проводимой работы является отсутствие коллективных трудовых споров, а также тяжелых несчастных случаев на производстве уже на протяжении многих лет.</w:t>
      </w:r>
    </w:p>
    <w:p w:rsidR="00D91870" w:rsidRPr="008350EB" w:rsidRDefault="00D91870" w:rsidP="00D91870">
      <w:pPr>
        <w:ind w:firstLine="680"/>
      </w:pPr>
      <w:r w:rsidRPr="008350EB">
        <w:t xml:space="preserve">Реализуются мероприятия, направленные на реабилитацию                               и интеграцию в общество инвалидов, создание условий для безбарьерной среды в социально-значимых и приоритетных сферах жизнедеятельности. Люди с ограниченными возможностями принимают активное участие во всех районных мероприятиях, фестивалях художественного творчества, спортивных соревнованиях.  </w:t>
      </w:r>
    </w:p>
    <w:p w:rsidR="00D91870" w:rsidRPr="008350EB" w:rsidRDefault="00D91870" w:rsidP="00D91870">
      <w:pPr>
        <w:ind w:firstLine="680"/>
      </w:pPr>
      <w:r w:rsidRPr="008350EB">
        <w:t xml:space="preserve">Социальная помощь оказывается жителям не только в виде материальной поддержки, но и в качестве одежды, обуви, промышленных товаров. В этом направлении Управление тесно сотрудничает со Ставропольским краевым отделением Общероссийского общественного благотворительного фонда «Российский детский фонд». Специалистами фонда вещевая помощь оказана 29 семье на общую сумму 205 тыс. руб. </w:t>
      </w:r>
    </w:p>
    <w:p w:rsidR="00D91870" w:rsidRPr="008350EB" w:rsidRDefault="00D91870" w:rsidP="00D91870">
      <w:pPr>
        <w:ind w:firstLine="680"/>
      </w:pPr>
      <w:r w:rsidRPr="008350EB">
        <w:t xml:space="preserve">Ежегодно район принимает участие в краевом благотворительном марафоне, в 2020 году в нем участвовала 21 организация, расположенная в границах муниципалитета. В рамках марафона перечислено на счета благотворительных фондов 137 тыс. рублей. </w:t>
      </w:r>
    </w:p>
    <w:p w:rsidR="00D91870" w:rsidRPr="008350EB" w:rsidRDefault="00D91870" w:rsidP="00D91870">
      <w:pPr>
        <w:ind w:firstLine="680"/>
      </w:pPr>
      <w:r w:rsidRPr="008350EB">
        <w:t>В рамках реализации регионального проекта «Обеспечение системной поддержки и повышения качества жизни граждан старшего поколения                      в Ставропольском крае» на базе социально-оздоровительного отделения Труновского комплексного центра социального обслуживания населения реализуется оздоровительная программа «Шагаем навстречу здоровью». Данная программа направлена на создание условий для активного долголетия, качественной здоровой жизни граждан пожилого возраста, мотивации к ведению гражданами пожилого возраста здорового образа жизни. В течение года услуги получили 132 гражданина.</w:t>
      </w:r>
    </w:p>
    <w:p w:rsidR="00D91870" w:rsidRPr="008350EB" w:rsidRDefault="00D91870" w:rsidP="00D91870">
      <w:pPr>
        <w:ind w:firstLine="680"/>
      </w:pPr>
      <w:r w:rsidRPr="008350EB">
        <w:t>1087 граждан района получили различные виды срочной социальной помощи, из них 856 граждане пожилого возраста. 430 человек получили помощь продуктовыми наборами и предметами первой необходимости. Средний размер материальных видов помощи на 1 получателя срочных социальных услуг составил 582 рубля. За 2020 год было привлечено 571 тыс. рублей благотворительных средств, это на 57 % больше в сравнении                          с 2019 годом.</w:t>
      </w:r>
    </w:p>
    <w:p w:rsidR="00D91870" w:rsidRPr="008350EB" w:rsidRDefault="00D91870" w:rsidP="00D91870">
      <w:pPr>
        <w:ind w:firstLine="680"/>
      </w:pPr>
      <w:r w:rsidRPr="008350EB">
        <w:t xml:space="preserve">В отделении реабилитации детей и подростков с ограниченными возможностями здоровья было обслужено 226 детей, из них 123 – дети </w:t>
      </w:r>
      <w:r w:rsidRPr="008350EB">
        <w:lastRenderedPageBreak/>
        <w:t>инвалиды. В рамках реализации Комплекса мер Ставропольского края по активной поддержке родителей детей – инвалидов (законных представителей) для сохранения семейной среды развития и воспитания детей с начала года в отделении была создана служба надомного обслуживания детей – инвалидов «Служба домашнего визитирования».</w:t>
      </w:r>
    </w:p>
    <w:p w:rsidR="00D91870" w:rsidRPr="008350EB" w:rsidRDefault="00D91870" w:rsidP="00D91870">
      <w:pPr>
        <w:ind w:firstLine="0"/>
        <w:rPr>
          <w:rFonts w:eastAsia="Times New Roman"/>
          <w:b/>
          <w:lang w:eastAsia="ru-RU"/>
        </w:rPr>
      </w:pPr>
    </w:p>
    <w:p w:rsidR="00D91870" w:rsidRPr="008350EB" w:rsidRDefault="00D91870" w:rsidP="00D91870">
      <w:pPr>
        <w:ind w:firstLine="680"/>
        <w:jc w:val="center"/>
        <w:rPr>
          <w:rFonts w:eastAsia="Times New Roman"/>
          <w:b/>
          <w:lang w:eastAsia="ru-RU"/>
        </w:rPr>
      </w:pPr>
      <w:r w:rsidRPr="008350EB">
        <w:rPr>
          <w:rFonts w:eastAsia="Times New Roman"/>
          <w:b/>
          <w:lang w:eastAsia="ru-RU"/>
        </w:rPr>
        <w:t>Культура</w:t>
      </w:r>
    </w:p>
    <w:p w:rsidR="00D91870" w:rsidRPr="00F87A35" w:rsidRDefault="00D91870" w:rsidP="00D91870">
      <w:pPr>
        <w:ind w:firstLine="680"/>
        <w:jc w:val="center"/>
        <w:rPr>
          <w:rFonts w:eastAsia="Times New Roman"/>
          <w:b/>
          <w:highlight w:val="yellow"/>
          <w:lang w:eastAsia="ru-RU"/>
        </w:rPr>
      </w:pPr>
    </w:p>
    <w:p w:rsidR="00D91870" w:rsidRPr="008350EB" w:rsidRDefault="00D91870" w:rsidP="00D91870">
      <w:pPr>
        <w:ind w:firstLine="680"/>
      </w:pPr>
      <w:r w:rsidRPr="008350EB">
        <w:t xml:space="preserve">2020 год, объявленный в нашей стране Годом памяти и славы, начался  с торжественных мероприятий, посвященных Дню освобождения Труновского района от немецко - фашистских захватчиков. </w:t>
      </w:r>
    </w:p>
    <w:p w:rsidR="00D91870" w:rsidRPr="008350EB" w:rsidRDefault="00D91870" w:rsidP="00D91870">
      <w:pPr>
        <w:ind w:firstLine="680"/>
      </w:pPr>
      <w:r w:rsidRPr="008350EB">
        <w:t>В рамках празднования 75-й годовщины Великой Победы муниципалитет принял участие в онлайн-акциях, интернет-проектах: «Блокадный хлеб», «Юные герои Великой Победы», «Читающая армия правнуков Победы», «Песни Победы», «Окна Победы», «Поем всем двором»,  и другие.</w:t>
      </w:r>
    </w:p>
    <w:p w:rsidR="00D91870" w:rsidRPr="008350EB" w:rsidRDefault="00D91870" w:rsidP="00D91870">
      <w:r w:rsidRPr="008350EB">
        <w:t>Большая часть традиционных мероприятий проводились в онлайн - формате и на открытых площадках.</w:t>
      </w:r>
    </w:p>
    <w:p w:rsidR="00D91870" w:rsidRPr="008350EB" w:rsidRDefault="00D91870" w:rsidP="00D91870">
      <w:r w:rsidRPr="008350EB">
        <w:t xml:space="preserve">В рамках реализации регионального проекта «Творческие люди»           национального проекта «Культура» продолжилась работа по вовлечению работников отрасли в движение «Добровольцы России». В 2020 году количество «волонтеров культуры» составило 41 человек, в том числе зарегистрированных - 13. </w:t>
      </w:r>
    </w:p>
    <w:p w:rsidR="00D91870" w:rsidRPr="008350EB" w:rsidRDefault="00D91870" w:rsidP="00D91870">
      <w:pPr>
        <w:ind w:firstLine="680"/>
      </w:pPr>
      <w:r w:rsidRPr="008350EB">
        <w:t xml:space="preserve">В районе 12 творческих коллективов, имеющих звание «народный (образцовый) коллектив самодеятельного художественного творчества».        Два коллектива получили звание «народный (образцовый) коллектив                        в 2020 году: хореографический ансамбль «Задоринки» (руководитель Алехина С.Ю.) муниципального казенного учреждения культуры и спорта «Донской культурно-спортивный комплекс и хореографический ансамбль «Алерокс» (руководитель Кузьминова О.В.) муниципального казенного учреждения «Безопасненский культурно-досуговый центр». </w:t>
      </w:r>
    </w:p>
    <w:p w:rsidR="00D91870" w:rsidRPr="008350EB" w:rsidRDefault="00D91870" w:rsidP="00D91870">
      <w:pPr>
        <w:ind w:firstLine="680"/>
      </w:pPr>
      <w:r w:rsidRPr="008350EB">
        <w:t xml:space="preserve">Не смотря на эпидемиологическую ситуацию, коллективы художественной самодеятельности учреждений культуры продолжали работать и успешно принимали участие в конкурсах и фестивалях разного уровня, завоевывая «Гран-при» и становясь лауреатами 1 и 2 степени: </w:t>
      </w:r>
    </w:p>
    <w:p w:rsidR="00D91870" w:rsidRPr="008350EB" w:rsidRDefault="00D91870" w:rsidP="00D91870">
      <w:r w:rsidRPr="008350EB">
        <w:t>международные конкурсы «Планета звёзд», «КТК - талантливым детям, 2020», «Гранд-Сочи», «</w:t>
      </w:r>
      <w:r w:rsidRPr="008350EB">
        <w:rPr>
          <w:lang w:val="en-US"/>
        </w:rPr>
        <w:t>Gold</w:t>
      </w:r>
      <w:r w:rsidRPr="008350EB">
        <w:t xml:space="preserve"> </w:t>
      </w:r>
      <w:r w:rsidRPr="008350EB">
        <w:rPr>
          <w:lang w:val="en-US"/>
        </w:rPr>
        <w:t>Star</w:t>
      </w:r>
      <w:r w:rsidRPr="008350EB">
        <w:t>», «Звёзды талантов», «Сотворим будущее вместе»,</w:t>
      </w:r>
      <w:r w:rsidRPr="008350EB">
        <w:rPr>
          <w:iCs/>
        </w:rPr>
        <w:t xml:space="preserve"> «Морское сияние», «Берега талантов», «Звездная фиеста»;  </w:t>
      </w:r>
      <w:r w:rsidRPr="008350EB">
        <w:rPr>
          <w:iCs/>
        </w:rPr>
        <w:tab/>
      </w:r>
      <w:r w:rsidRPr="008350EB">
        <w:t>краевые онлайн - конкурсы</w:t>
      </w:r>
      <w:r w:rsidRPr="008350EB">
        <w:rPr>
          <w:iCs/>
        </w:rPr>
        <w:t xml:space="preserve"> </w:t>
      </w:r>
      <w:r w:rsidRPr="008350EB">
        <w:t>«Танцы Победы», «Танцуй, Ставрополье!», «Вместе о Ставрополье», конкурс патриотической песни «Солдатский конверт»;</w:t>
      </w:r>
    </w:p>
    <w:p w:rsidR="00D91870" w:rsidRPr="008350EB" w:rsidRDefault="00D91870" w:rsidP="00D91870">
      <w:r w:rsidRPr="008350EB">
        <w:t>региональный многожанровый конкурс дуэтов «Две звезды»,  региональный этап всероссийского хорового конкурса фестиваль православной культуры и традиций малых городов и сёл Руси.</w:t>
      </w:r>
    </w:p>
    <w:p w:rsidR="00D91870" w:rsidRPr="008350EB" w:rsidRDefault="00D91870" w:rsidP="00D91870">
      <w:pPr>
        <w:ind w:firstLine="680"/>
      </w:pPr>
      <w:r w:rsidRPr="008350EB">
        <w:lastRenderedPageBreak/>
        <w:t>Число зарегистрированных читателей библиотек, посещаемость библиотек и музея по сравнению с 2019 годом значительно сократилось          в связи с введением запрета на проведение культурно - массовых мероприятий и установлением вынужденных мер по ограничению количества читателей и посетителей</w:t>
      </w:r>
      <w:r w:rsidRPr="008350EB">
        <w:rPr>
          <w:shd w:val="clear" w:color="auto" w:fill="FBFBFB"/>
        </w:rPr>
        <w:t xml:space="preserve">. Учреждения вели работу в социальных сетях, предлагая к просмотру различные мастер-классы, флешмобы, экскурсии, акции. </w:t>
      </w:r>
      <w:r w:rsidRPr="008350EB">
        <w:t>За 2020 год на сайте музея побывало почти 42 тыс. человек.</w:t>
      </w:r>
    </w:p>
    <w:p w:rsidR="00D91870" w:rsidRPr="008350EB" w:rsidRDefault="00D91870" w:rsidP="00D91870">
      <w:r w:rsidRPr="008350EB">
        <w:t xml:space="preserve">В учреждениях дополнительного образования контингент обучающихся составил 458 детей. Многие из них стали участниками                         и победителями более 40 зональных, краевых, региональных, всероссийских, международных фестивалей, конкурсов, выставок. В 2020 году было завоевано 437 наград. Продолжили свое образование в творческой профессии 2 выпускника, 16 обучающихся получили денежную премию «За творческие достижения» от администрации Труновского муниципального района Ставропольского края. </w:t>
      </w:r>
    </w:p>
    <w:p w:rsidR="00D91870" w:rsidRPr="008350EB" w:rsidRDefault="00D91870" w:rsidP="00D91870">
      <w:r w:rsidRPr="008350EB">
        <w:t>В 2020 году муниципальное казенное учреждение «Труновская межпоселенческая центральная библиотека» стало победителем конкурса                  по отбору проектов «Культурная среда» национального проекта «Культура» и получило финансовую поддержку в сумме 10,0 млн. рублей на создание модельной библиотеки.</w:t>
      </w:r>
    </w:p>
    <w:p w:rsidR="00D91870" w:rsidRPr="008350EB" w:rsidRDefault="00D91870" w:rsidP="00D91870">
      <w:r w:rsidRPr="008350EB">
        <w:t>Филиал «Историко-краеведческий музей им. К.А. Трунова» муниципального бюджетного учреждения культуры «Историко-краеведческий музей Труновского муниципального района Ставропольского края» получил финансовую поддержку в сумме 100,00 тыс. рублей в рамках государственной поддержки лучших муниципальных учреждений культуры, находящихся на территории сельских поселений.</w:t>
      </w:r>
    </w:p>
    <w:p w:rsidR="00D91870" w:rsidRPr="008350EB" w:rsidRDefault="00D91870" w:rsidP="00D91870">
      <w:r w:rsidRPr="008350EB">
        <w:t>Методист центральной библиотеки Марухленко Майя Владимировна получила субсидию в размере 50,00 тыс. рублей как лучший работник  муниципальных учреждений культуры, находящихся на территориях сельских поселений Ставропольского края.</w:t>
      </w:r>
    </w:p>
    <w:p w:rsidR="00D91870" w:rsidRPr="008350EB" w:rsidRDefault="00D91870" w:rsidP="00D91870">
      <w:pPr>
        <w:rPr>
          <w:shd w:val="clear" w:color="auto" w:fill="FFFFFF"/>
        </w:rPr>
      </w:pPr>
      <w:r w:rsidRPr="008350EB">
        <w:t xml:space="preserve">Стипендия Губернатора Ставропольского края талантливой творческой молодежи за достижения в области культуры и искусства присуждена Мальгиновой Анне, обучающейся муниципального казенного учреждения дополнительного образования детей «Детская художественная школа            с. Донское». Стипендия Губернатора Ставропольского края известным деятелям в области культуры и искусства присуждена Кузьминовой Оксане Васильевне, руководителю клуба по интересам </w:t>
      </w:r>
      <w:r w:rsidRPr="008350EB">
        <w:rPr>
          <w:shd w:val="clear" w:color="auto" w:fill="FFFFFF"/>
        </w:rPr>
        <w:t>муниципального казенного учреждения «Безопасненский культурно-досуговый центр» муниципального образования Безопасненского сельсовета Труновского района Ставропольского края.</w:t>
      </w:r>
    </w:p>
    <w:p w:rsidR="00D91870" w:rsidRPr="008350EB" w:rsidRDefault="00D91870" w:rsidP="00D91870">
      <w:pPr>
        <w:ind w:left="27"/>
        <w:rPr>
          <w:shd w:val="clear" w:color="auto" w:fill="FFFFFF"/>
        </w:rPr>
      </w:pPr>
      <w:r w:rsidRPr="008350EB">
        <w:rPr>
          <w:shd w:val="clear" w:color="auto" w:fill="FFFFFF"/>
        </w:rPr>
        <w:t xml:space="preserve">Финансовое  обеспечение мероприятий, проведенных учреждениями культуры в 2020 году, предусмотрено в муниципальной программе </w:t>
      </w:r>
      <w:r w:rsidRPr="008350EB">
        <w:rPr>
          <w:shd w:val="clear" w:color="auto" w:fill="FFFFFF"/>
        </w:rPr>
        <w:lastRenderedPageBreak/>
        <w:t xml:space="preserve">«Сохранение и развитие культуры в Труновском муниципальном районе Ставропольского края». </w:t>
      </w:r>
    </w:p>
    <w:p w:rsidR="00D91870" w:rsidRPr="008350EB" w:rsidRDefault="00D91870" w:rsidP="00D91870">
      <w:pPr>
        <w:ind w:left="27"/>
        <w:rPr>
          <w:shd w:val="clear" w:color="auto" w:fill="FFFFFF"/>
        </w:rPr>
      </w:pPr>
      <w:r w:rsidRPr="008350EB">
        <w:rPr>
          <w:shd w:val="clear" w:color="auto" w:fill="FFFFFF"/>
        </w:rPr>
        <w:t xml:space="preserve">Кассовые расходы мероприятий Программы составили 30 млн. 459 тыс. рублей. В рамках реализации программы кроме всего  приобретены                   звуковое оборудование и костюмы для Районного дома культуры,                   а также более 1000 экземпляров книгоиздательской продукции. </w:t>
      </w:r>
    </w:p>
    <w:p w:rsidR="00D91870" w:rsidRPr="008350EB" w:rsidRDefault="00D91870" w:rsidP="00D91870">
      <w:pPr>
        <w:ind w:left="27"/>
        <w:rPr>
          <w:color w:val="262626"/>
          <w:shd w:val="clear" w:color="auto" w:fill="FFFFFF"/>
        </w:rPr>
      </w:pPr>
      <w:r w:rsidRPr="008350EB">
        <w:rPr>
          <w:shd w:val="clear" w:color="auto" w:fill="FFFFFF"/>
        </w:rPr>
        <w:t xml:space="preserve">В рамках краевой  Программы поддержки местных инициатив                       в 2020 году </w:t>
      </w:r>
      <w:r w:rsidRPr="008350EB">
        <w:rPr>
          <w:bCs/>
        </w:rPr>
        <w:t xml:space="preserve">был проведен текущий ремонт здания </w:t>
      </w:r>
      <w:r w:rsidRPr="008350EB">
        <w:t>муниципального казенного учреждения культурно - досуговое объединение «Исток» Кировского сельсовета</w:t>
      </w:r>
      <w:r w:rsidRPr="008350EB">
        <w:rPr>
          <w:bCs/>
        </w:rPr>
        <w:t xml:space="preserve"> на сумму 1 млн. 109</w:t>
      </w:r>
      <w:r w:rsidRPr="008350EB">
        <w:rPr>
          <w:bCs/>
          <w:color w:val="000000"/>
        </w:rPr>
        <w:t xml:space="preserve"> тыс. рублей.</w:t>
      </w:r>
      <w:r w:rsidRPr="008350EB">
        <w:rPr>
          <w:bCs/>
          <w:color w:val="FF0000"/>
        </w:rPr>
        <w:t xml:space="preserve"> </w:t>
      </w:r>
    </w:p>
    <w:p w:rsidR="00D91870" w:rsidRPr="008350EB" w:rsidRDefault="00D91870" w:rsidP="00D91870">
      <w:pPr>
        <w:ind w:firstLine="0"/>
      </w:pPr>
    </w:p>
    <w:p w:rsidR="00D91870" w:rsidRPr="008350EB" w:rsidRDefault="00D91870" w:rsidP="00D91870">
      <w:pPr>
        <w:ind w:firstLine="680"/>
        <w:jc w:val="center"/>
        <w:rPr>
          <w:rFonts w:eastAsia="Times New Roman"/>
          <w:b/>
          <w:lang w:eastAsia="ru-RU"/>
        </w:rPr>
      </w:pPr>
      <w:r w:rsidRPr="008350EB">
        <w:rPr>
          <w:rFonts w:eastAsia="Times New Roman"/>
          <w:b/>
          <w:lang w:eastAsia="ru-RU"/>
        </w:rPr>
        <w:t xml:space="preserve">Физическая культура и спорт </w:t>
      </w:r>
    </w:p>
    <w:p w:rsidR="00D91870" w:rsidRPr="008350EB" w:rsidRDefault="00D91870" w:rsidP="00D91870">
      <w:pPr>
        <w:jc w:val="center"/>
        <w:rPr>
          <w:b/>
        </w:rPr>
      </w:pPr>
    </w:p>
    <w:p w:rsidR="00D91870" w:rsidRPr="008350EB" w:rsidRDefault="00D91870" w:rsidP="00D91870">
      <w:r w:rsidRPr="008350EB">
        <w:t>Муниципальной программой «Развитие физической культуры и спорта              в Труновском муниципальном районе Ставропольского края» предусмотрены средства на проведение спортивно-массовых мероприятий. Кассовые расходы мероприятий Программы  в 2020 году составили 2 млн. 357 тыс. рублей, проведено 41 спортивно - массовое мероприятие для населения округа.</w:t>
      </w:r>
    </w:p>
    <w:p w:rsidR="00D91870" w:rsidRPr="008350EB" w:rsidRDefault="00D91870" w:rsidP="00D91870">
      <w:r w:rsidRPr="008350EB">
        <w:t xml:space="preserve">В районе  успешно развиваются базовые виды спорта, утвержденные в Ставропольском крае: футбол, волейбол, легкая атлетика, настольный теннис. Охват спортсменов этими видами спорта составляет более 76 % </w:t>
      </w:r>
      <w:r w:rsidR="008350EB">
        <w:t xml:space="preserve">              </w:t>
      </w:r>
      <w:r w:rsidRPr="008350EB">
        <w:t xml:space="preserve"> от общего количества занимающихся в секциях.</w:t>
      </w:r>
    </w:p>
    <w:p w:rsidR="00D91870" w:rsidRPr="008350EB" w:rsidRDefault="00D91870" w:rsidP="00D91870">
      <w:r w:rsidRPr="008350EB">
        <w:t>Основным показателем, характеризующим уровень развития физической культуры и спорта, является процент охвата населения занятиями физкультурно-спортивной направленности. Доля населения,   систематически занимающегося физической культурой и спортом                             в 2020 году, составила 47,4% , что на 3,3 % больше чем в 2019 году.</w:t>
      </w:r>
    </w:p>
    <w:p w:rsidR="00D91870" w:rsidRPr="008350EB" w:rsidRDefault="00D91870" w:rsidP="00D91870">
      <w:r w:rsidRPr="008350EB">
        <w:t xml:space="preserve">В отчетном году для более 3 тыс. человек было проведено                              41 спортивно-массовое мероприятие. В связи с эпидемиологической обстановкой календарный план спортивно-массовых мероприятий был выполнен на 30 %, но несмотря на это, участвуя в Первенстве Ставропольского края по рукопашному бою среди юношей и девушек,                      9 спортсменов Труновского района заняли призовые места. </w:t>
      </w:r>
    </w:p>
    <w:p w:rsidR="00D91870" w:rsidRPr="008350EB" w:rsidRDefault="00D91870" w:rsidP="00D91870">
      <w:r w:rsidRPr="008350EB">
        <w:t xml:space="preserve">В первенстве Северо-Кавказского Федерального округа по рукопашному бою, нашими спортсменами завоевана: 1 золотая,1 серебряная и 2 бронзовых медали. Шесть спортсменов - рукопашников вошли в состав сборной команды Ставропольского края. В связи с ограничительными мерами по предупреждению распространения новой коронавирусной инфекции, не смогли принять участие в чемпионате России в городе Курске. </w:t>
      </w:r>
    </w:p>
    <w:p w:rsidR="00D91870" w:rsidRPr="008350EB" w:rsidRDefault="00D91870" w:rsidP="00D91870">
      <w:r w:rsidRPr="008350EB">
        <w:t>В финальной части соревнований Южного и Северо-Кавказского федеральных округов общероссийского проекта «Мини-футбол - в школу» среди юношей 2006-2007 годов рождения наша команда заняла 4 место.</w:t>
      </w:r>
    </w:p>
    <w:p w:rsidR="00D91870" w:rsidRPr="008350EB" w:rsidRDefault="00D91870" w:rsidP="00D91870">
      <w:r w:rsidRPr="008350EB">
        <w:lastRenderedPageBreak/>
        <w:t>В 2020 году выросло мастерство спортсменов: подготовлено                        122 спортсмена массовых разрядов, 2 спортсмена выполнили норматив мастера спорта (Аветисян Михаил - рукопашный бой, Долгов Эдуард - пауэрлифтинг).</w:t>
      </w:r>
    </w:p>
    <w:p w:rsidR="00D91870" w:rsidRPr="008350EB" w:rsidRDefault="00D91870" w:rsidP="00D91870">
      <w:r w:rsidRPr="008350EB">
        <w:t>Шесть наших спортсменов продолжают обучаться в Ставропольском училище олимпийского резерва. Два спортсмена Тищенко Илья и Бабешко Александр обучаются в футбольных школах Московской области,                         в 2020 году Воротынцева Юлия была зачислена в футбольный клуб «Краснодарочка».</w:t>
      </w:r>
    </w:p>
    <w:p w:rsidR="00D91870" w:rsidRPr="008350EB" w:rsidRDefault="00D91870" w:rsidP="00D91870">
      <w:r w:rsidRPr="008350EB">
        <w:t xml:space="preserve">Во Всероссийском физкультурно-спортивном комплексе «Готов </w:t>
      </w:r>
      <w:r w:rsidR="008350EB">
        <w:t xml:space="preserve">                      </w:t>
      </w:r>
      <w:r w:rsidRPr="008350EB">
        <w:t>к труду и обороне» (ГТО)» в 2020 году приняли участие 439 человек, в том числе 222 человека выполнили нормы на знаки отличия.</w:t>
      </w:r>
    </w:p>
    <w:p w:rsidR="00D91870" w:rsidRPr="008350EB" w:rsidRDefault="00D91870" w:rsidP="00D91870"/>
    <w:p w:rsidR="00D91870" w:rsidRPr="008350EB" w:rsidRDefault="00D91870" w:rsidP="008350EB">
      <w:pPr>
        <w:jc w:val="center"/>
        <w:rPr>
          <w:b/>
        </w:rPr>
      </w:pPr>
      <w:r w:rsidRPr="008350EB">
        <w:rPr>
          <w:b/>
        </w:rPr>
        <w:t>Здравоохранение</w:t>
      </w:r>
    </w:p>
    <w:p w:rsidR="00D91870" w:rsidRPr="00F87A35" w:rsidRDefault="00D91870" w:rsidP="00D91870">
      <w:pPr>
        <w:ind w:firstLine="680"/>
        <w:jc w:val="center"/>
        <w:rPr>
          <w:rFonts w:eastAsia="Times New Roman"/>
          <w:b/>
          <w:highlight w:val="yellow"/>
          <w:lang w:eastAsia="ru-RU"/>
        </w:rPr>
      </w:pPr>
    </w:p>
    <w:p w:rsidR="00D91870" w:rsidRPr="000A7AA4" w:rsidRDefault="00D91870" w:rsidP="00D91870">
      <w:pPr>
        <w:ind w:firstLine="708"/>
      </w:pPr>
      <w:r w:rsidRPr="000A7AA4">
        <w:t>Медицинскую помощь населению муниципального образования оказывает государственное бюджетное учреждение здравоохранения Ставропольского края «Труновская районная больница».</w:t>
      </w:r>
    </w:p>
    <w:p w:rsidR="00D91870" w:rsidRPr="000A7AA4" w:rsidRDefault="00D91870" w:rsidP="00D91870">
      <w:pPr>
        <w:ind w:firstLine="708"/>
      </w:pPr>
      <w:r w:rsidRPr="000A7AA4">
        <w:t>В структуре ГБУЗ СК «Труновская РБ»: взрослая поликлиника                       на 600 посещений в смену, отделение скорой медицинской помощи                          с филиалами в селе Труновское и селе Безопасное, 1 участковая больница,                         3 врачебных амбулатории на 150 посещений в смену, 8 ФАПов, детская поликлиника на 50 посещений в смену, круглосуточный стационар                        на 156 круглосуточных коек и дневной стационар на 51 пациенто-место.</w:t>
      </w:r>
    </w:p>
    <w:p w:rsidR="00D91870" w:rsidRPr="000A7AA4" w:rsidRDefault="00D91870" w:rsidP="00D91870">
      <w:pPr>
        <w:ind w:firstLine="708"/>
      </w:pPr>
      <w:r w:rsidRPr="000A7AA4">
        <w:t xml:space="preserve">В 2020 году структура коечного фонда была временно изменена, в связи с перепрофилированием 40 коек для лечения больных новой коронавирусной инфекцией </w:t>
      </w:r>
      <w:r w:rsidRPr="000A7AA4">
        <w:rPr>
          <w:lang w:val="en-US"/>
        </w:rPr>
        <w:t>COVID</w:t>
      </w:r>
      <w:r w:rsidRPr="000A7AA4">
        <w:t>-19.</w:t>
      </w:r>
    </w:p>
    <w:p w:rsidR="00D91870" w:rsidRPr="000A7AA4" w:rsidRDefault="00D91870" w:rsidP="00D91870">
      <w:pPr>
        <w:ind w:firstLine="708"/>
      </w:pPr>
      <w:r w:rsidRPr="000A7AA4">
        <w:t>Обеспеченность врачами на 10 тыс. населения составила 29,9 (2019 год – 30,8), обеспеченность средним медицинским персоналом на 10 тыс. населения составила 69,3 (2019 год – 72,2).</w:t>
      </w:r>
    </w:p>
    <w:p w:rsidR="00D91870" w:rsidRPr="000A7AA4" w:rsidRDefault="00D91870" w:rsidP="00D91870">
      <w:pPr>
        <w:ind w:firstLine="708"/>
      </w:pPr>
      <w:r w:rsidRPr="000A7AA4">
        <w:t>Динамика показателей наблюдалась следующая: снизился по сравнению с 2019 годом показатель рождаемости и составил 7,58 на 1 тыс. населения (2019 год – 8,3), показатель общей смертности населения составил 17,0 на 1 тыс. населения (2019 г. - 14,8); показатель младенческой смертности в 2020 году составил 4,3 (2019 г. - 11,2).</w:t>
      </w:r>
    </w:p>
    <w:p w:rsidR="00D91870" w:rsidRPr="00F107D7" w:rsidRDefault="00D91870" w:rsidP="00F107D7">
      <w:pPr>
        <w:rPr>
          <w:color w:val="000000"/>
        </w:rPr>
      </w:pPr>
      <w:r w:rsidRPr="000A7AA4">
        <w:rPr>
          <w:color w:val="000000"/>
        </w:rPr>
        <w:t>Улучшилась материально-техни</w:t>
      </w:r>
      <w:r w:rsidR="000A7AA4" w:rsidRPr="000A7AA4">
        <w:rPr>
          <w:color w:val="000000"/>
        </w:rPr>
        <w:t xml:space="preserve">ческая база районной больницы.                    </w:t>
      </w:r>
      <w:r w:rsidRPr="000A7AA4">
        <w:rPr>
          <w:color w:val="000000"/>
        </w:rPr>
        <w:t xml:space="preserve">За счет различных источников финансирования (средства краевого бюджета, средства от хозрасчетной деятельности, добровольные пожертвования, средства обязательного медицинского страхования) приобретено различного оборудования на сумму 22 млн. 376 тыс. рублей. Большое число оборудования приобретено для оснащения учреждения в рамках борьбы </w:t>
      </w:r>
      <w:r w:rsidR="000A7AA4">
        <w:rPr>
          <w:color w:val="000000"/>
        </w:rPr>
        <w:t xml:space="preserve">                  </w:t>
      </w:r>
      <w:r w:rsidRPr="000A7AA4">
        <w:rPr>
          <w:color w:val="000000"/>
        </w:rPr>
        <w:t>с новой коронавирусной инфекцией: холодильное и морозильное оборудование, кислородные концентраторы, рентгенографический цифровой аппарат, оборудование линии лечебного газоснабжения.</w:t>
      </w:r>
    </w:p>
    <w:p w:rsidR="00D91870" w:rsidRPr="000A7AA4" w:rsidRDefault="00D91870" w:rsidP="000A7AA4">
      <w:pPr>
        <w:pStyle w:val="a9"/>
        <w:ind w:left="1429"/>
        <w:jc w:val="center"/>
        <w:rPr>
          <w:b/>
          <w:sz w:val="28"/>
          <w:szCs w:val="28"/>
        </w:rPr>
      </w:pPr>
      <w:r w:rsidRPr="000A7AA4">
        <w:rPr>
          <w:b/>
          <w:sz w:val="28"/>
          <w:szCs w:val="28"/>
        </w:rPr>
        <w:lastRenderedPageBreak/>
        <w:t>Занятость</w:t>
      </w:r>
    </w:p>
    <w:p w:rsidR="00D91870" w:rsidRPr="000A7AA4" w:rsidRDefault="00D91870" w:rsidP="00D91870">
      <w:pPr>
        <w:pStyle w:val="a9"/>
        <w:ind w:left="1429"/>
        <w:rPr>
          <w:b/>
          <w:sz w:val="28"/>
          <w:szCs w:val="28"/>
        </w:rPr>
      </w:pPr>
    </w:p>
    <w:p w:rsidR="00D91870" w:rsidRPr="000A7AA4" w:rsidRDefault="00D91870" w:rsidP="00D91870">
      <w:r w:rsidRPr="000A7AA4">
        <w:t xml:space="preserve">На территории Труновского района количество зарегистрированных безработных граждан по состоянию на 31 декабря 2020 года составило                    787 человек, что на 435 человек больше в сравнении с аналогичным периодом 2019 года. </w:t>
      </w:r>
    </w:p>
    <w:p w:rsidR="00D91870" w:rsidRPr="000A7AA4" w:rsidRDefault="00D91870" w:rsidP="00D91870">
      <w:r w:rsidRPr="000A7AA4">
        <w:t>Увеличение числа безработных связано с увеличением числа потерявших работу в период пандемии и карантина, и увеличением объемов и форм господдержки для граждан, потерявших работу в период ограничительных мероприятий.</w:t>
      </w:r>
    </w:p>
    <w:p w:rsidR="00D91870" w:rsidRPr="000A7AA4" w:rsidRDefault="00D91870" w:rsidP="00D91870">
      <w:r w:rsidRPr="000A7AA4">
        <w:t>Мерами по смягчению ситуации, складывающейся на рынке труда является реализация мероприятий активной политики занятости населения, а это и организация временного трудоустройства безработных граждан, и организация проведения оплачиваемых общественных работ, оказание содействия самозанятости безработных граждан, профессиональная подготовка, переподготовка и повышение квалификации. Особое внимание уделялось слабозащищенным гражданам: женщинам, находящимся в отпуске по уходу за ребенком до достижения им возраста 3-лет; предпенсионерам и пенисонера, которые стремятся возобновить трудовую деятельность.</w:t>
      </w:r>
    </w:p>
    <w:p w:rsidR="00D91870" w:rsidRPr="000A7AA4" w:rsidRDefault="00D91870" w:rsidP="00D91870">
      <w:pPr>
        <w:ind w:right="140"/>
      </w:pPr>
      <w:r w:rsidRPr="000A7AA4">
        <w:t xml:space="preserve">На реализацию мероприятий активной политики занятости                            населения на 2020 год из бюджета Ставропольского края выделено             803,5 тыс. руб.   </w:t>
      </w:r>
    </w:p>
    <w:p w:rsidR="00D91870" w:rsidRPr="00FD7541" w:rsidRDefault="00D91870" w:rsidP="00D91870">
      <w:r w:rsidRPr="000A7AA4">
        <w:t xml:space="preserve">В 2020 году центр занятости населения направил на обучение </w:t>
      </w:r>
      <w:r w:rsidR="000A7AA4">
        <w:t xml:space="preserve">                       </w:t>
      </w:r>
      <w:r w:rsidRPr="000A7AA4">
        <w:t xml:space="preserve">52 гражданина предпенсионного возраста. Сумма освоенных средств составила 1 млн. 137 тыс. рублей. В рамках реализации национального проекта «Демография» в 2020 году была реализована программа по </w:t>
      </w:r>
      <w:r w:rsidRPr="000A7AA4">
        <w:rPr>
          <w:color w:val="000000"/>
          <w:spacing w:val="-2"/>
        </w:rPr>
        <w:t xml:space="preserve">переобучению и повышению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Численность участников мероприятий по заключенным договорам составила 18 человек. </w:t>
      </w:r>
      <w:r w:rsidRPr="000A7AA4">
        <w:t>Сумма освоенных средств составила 419 тыс. 400 рублей.</w:t>
      </w:r>
    </w:p>
    <w:p w:rsidR="00A966CB" w:rsidRPr="002A58E3" w:rsidRDefault="00A966CB" w:rsidP="000A7AA4">
      <w:pPr>
        <w:ind w:firstLine="0"/>
        <w:rPr>
          <w:rFonts w:eastAsia="Times New Roman"/>
          <w:b/>
          <w:lang w:eastAsia="ru-RU"/>
        </w:rPr>
      </w:pPr>
    </w:p>
    <w:p w:rsidR="00817435" w:rsidRPr="000A7AA4" w:rsidRDefault="000A7AA4" w:rsidP="000A7AA4">
      <w:pPr>
        <w:ind w:left="1069" w:firstLine="0"/>
        <w:jc w:val="center"/>
        <w:rPr>
          <w:b/>
        </w:rPr>
      </w:pPr>
      <w:r>
        <w:rPr>
          <w:b/>
        </w:rPr>
        <w:t>8.</w:t>
      </w:r>
      <w:r w:rsidR="00160E34" w:rsidRPr="000A7AA4">
        <w:rPr>
          <w:b/>
        </w:rPr>
        <w:t xml:space="preserve"> </w:t>
      </w:r>
      <w:r w:rsidR="00817435" w:rsidRPr="000A7AA4">
        <w:rPr>
          <w:b/>
        </w:rPr>
        <w:t>Жилищно-коммунальное хозяйство</w:t>
      </w:r>
    </w:p>
    <w:p w:rsidR="006A319E" w:rsidRPr="002A58E3" w:rsidRDefault="006A319E" w:rsidP="002A12A5">
      <w:pPr>
        <w:ind w:firstLine="0"/>
      </w:pPr>
    </w:p>
    <w:bookmarkEnd w:id="5"/>
    <w:bookmarkEnd w:id="6"/>
    <w:p w:rsidR="00D23295" w:rsidRPr="002A58E3" w:rsidRDefault="002A12A5" w:rsidP="00817435">
      <w:pPr>
        <w:pStyle w:val="a9"/>
        <w:ind w:left="1429"/>
        <w:rPr>
          <w:b/>
          <w:sz w:val="28"/>
          <w:szCs w:val="28"/>
        </w:rPr>
      </w:pPr>
      <w:r w:rsidRPr="002A58E3">
        <w:rPr>
          <w:b/>
          <w:sz w:val="28"/>
          <w:szCs w:val="28"/>
        </w:rPr>
        <w:t>Градос</w:t>
      </w:r>
      <w:r w:rsidR="00D23295" w:rsidRPr="002A58E3">
        <w:rPr>
          <w:b/>
          <w:sz w:val="28"/>
          <w:szCs w:val="28"/>
        </w:rPr>
        <w:t>троительство и обеспечение жильем населения</w:t>
      </w:r>
    </w:p>
    <w:p w:rsidR="00681510" w:rsidRPr="002A58E3" w:rsidRDefault="00681510" w:rsidP="002B4F33">
      <w:pPr>
        <w:ind w:right="-284" w:firstLine="0"/>
      </w:pPr>
    </w:p>
    <w:p w:rsidR="00316C06" w:rsidRPr="00B3752C" w:rsidRDefault="006A319E" w:rsidP="00316C06">
      <w:r w:rsidRPr="005D7E8A">
        <w:t xml:space="preserve">В 2020 году </w:t>
      </w:r>
      <w:r w:rsidR="00316C06" w:rsidRPr="00B3752C">
        <w:t>выдано 11 разрешений на строительство (реконструкцию) объектов капитального строительства</w:t>
      </w:r>
      <w:r w:rsidR="00E750CC" w:rsidRPr="00B3752C">
        <w:t xml:space="preserve"> </w:t>
      </w:r>
      <w:r w:rsidR="00316C06" w:rsidRPr="00B3752C">
        <w:t>и введено в эксплуатацию 13 объектов капитального строительства на территории муниципалитета.</w:t>
      </w:r>
    </w:p>
    <w:p w:rsidR="00316C06" w:rsidRPr="00B3752C" w:rsidRDefault="00316C06" w:rsidP="00316C06">
      <w:pPr>
        <w:rPr>
          <w:color w:val="000000"/>
        </w:rPr>
      </w:pPr>
      <w:r w:rsidRPr="00B3752C">
        <w:rPr>
          <w:color w:val="000000"/>
        </w:rPr>
        <w:t xml:space="preserve">Выдано 50 уведомлений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объектов индивидуального жилищного строительства. Выдано </w:t>
      </w:r>
      <w:r w:rsidR="00D8174B" w:rsidRPr="00B3752C">
        <w:rPr>
          <w:color w:val="000000"/>
        </w:rPr>
        <w:t xml:space="preserve">                                 </w:t>
      </w:r>
      <w:r w:rsidRPr="00B3752C">
        <w:rPr>
          <w:color w:val="000000"/>
        </w:rPr>
        <w:lastRenderedPageBreak/>
        <w:t>29 уведомлений о соответствии построенных или реконструированных объектов индивидуального жилищного строительства требованиям законодательства о градостроительной деятельности.</w:t>
      </w:r>
    </w:p>
    <w:p w:rsidR="00316C06" w:rsidRPr="00B3752C" w:rsidRDefault="00316C06" w:rsidP="00316C06">
      <w:pPr>
        <w:rPr>
          <w:color w:val="000000"/>
        </w:rPr>
      </w:pPr>
      <w:r w:rsidRPr="00B3752C">
        <w:rPr>
          <w:color w:val="000000"/>
        </w:rPr>
        <w:t xml:space="preserve">Объем введенного в эксплуатацию жилья составил 988,0 кв. метра, что на 29 % меньше показателя 2019 года. Наблюдаемое снижение объемов ввода стало результатом ограничительных мер по борьбе с эпидемией коронавирусной инфекции. </w:t>
      </w:r>
    </w:p>
    <w:p w:rsidR="00316C06" w:rsidRPr="00B3752C" w:rsidRDefault="00316C06" w:rsidP="00316C06">
      <w:pPr>
        <w:rPr>
          <w:lang w:eastAsia="ru-RU"/>
        </w:rPr>
      </w:pPr>
      <w:r w:rsidRPr="00B3752C">
        <w:rPr>
          <w:color w:val="000000"/>
          <w:lang w:eastAsia="ru-RU"/>
        </w:rPr>
        <w:t xml:space="preserve">В 2020 году в </w:t>
      </w:r>
      <w:r w:rsidRPr="00B3752C">
        <w:t>рамках реализации</w:t>
      </w:r>
      <w:r w:rsidRPr="00B3752C">
        <w:rPr>
          <w:bCs/>
        </w:rPr>
        <w:t xml:space="preserve">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w:t>
      </w:r>
      <w:r w:rsidR="00D8174B" w:rsidRPr="00B3752C">
        <w:rPr>
          <w:bCs/>
        </w:rPr>
        <w:t xml:space="preserve">                                     </w:t>
      </w:r>
      <w:r w:rsidRPr="00B3752C">
        <w:rPr>
          <w:bCs/>
        </w:rPr>
        <w:t xml:space="preserve">и коммунальными услугами граждан Российской Федерации» одна семья получила субсидию в размере </w:t>
      </w:r>
      <w:r w:rsidRPr="00B3752C">
        <w:t>325 тыс. 080руб</w:t>
      </w:r>
      <w:r w:rsidRPr="00B3752C">
        <w:rPr>
          <w:bCs/>
        </w:rPr>
        <w:t>лей на приобретение жилья.</w:t>
      </w:r>
    </w:p>
    <w:p w:rsidR="00316C06" w:rsidRPr="00B3752C" w:rsidRDefault="00316C06" w:rsidP="00316C06">
      <w:pPr>
        <w:ind w:firstLine="0"/>
      </w:pPr>
    </w:p>
    <w:p w:rsidR="00316C06" w:rsidRPr="00B3752C" w:rsidRDefault="00316C06" w:rsidP="00316C06">
      <w:pPr>
        <w:jc w:val="center"/>
        <w:rPr>
          <w:b/>
        </w:rPr>
      </w:pPr>
      <w:r w:rsidRPr="00B3752C">
        <w:rPr>
          <w:b/>
        </w:rPr>
        <w:t>Капитальный ремонт</w:t>
      </w:r>
    </w:p>
    <w:p w:rsidR="00316C06" w:rsidRPr="00B3752C" w:rsidRDefault="00316C06" w:rsidP="00316C06">
      <w:pPr>
        <w:jc w:val="center"/>
        <w:rPr>
          <w:b/>
        </w:rPr>
      </w:pPr>
    </w:p>
    <w:p w:rsidR="00316C06" w:rsidRPr="002A58E3" w:rsidRDefault="00316C06" w:rsidP="00316C06">
      <w:r w:rsidRPr="00B3752C">
        <w:rPr>
          <w:color w:val="000000"/>
        </w:rPr>
        <w:t xml:space="preserve">В региональную программу «Капитальный ремонт общего имущества    в многоквартирных домах, расположенных на территории Ставропольского края на 2014 - 2043 годы», утвержденную постановлением Правительства Ставропольского края от 29 мая 2014 года № 225-п включены                                            43 многоквартирных дома, расположенных на территории Труновского муниципального района. За отчетный период проведены работы </w:t>
      </w:r>
      <w:r w:rsidR="00B3752C">
        <w:rPr>
          <w:color w:val="000000"/>
        </w:rPr>
        <w:t xml:space="preserve">                               </w:t>
      </w:r>
      <w:r w:rsidRPr="00B3752C">
        <w:rPr>
          <w:color w:val="000000"/>
        </w:rPr>
        <w:t>по капитальному ремонту крыши в 1 многоквартирном доме на сумму 2 млн. 929 тыс. рублей.</w:t>
      </w:r>
    </w:p>
    <w:p w:rsidR="00681510" w:rsidRPr="002A58E3" w:rsidRDefault="00681510" w:rsidP="00D8174B">
      <w:pPr>
        <w:ind w:firstLine="0"/>
      </w:pPr>
    </w:p>
    <w:p w:rsidR="00681510" w:rsidRPr="002A58E3" w:rsidRDefault="00681510" w:rsidP="00681510">
      <w:pPr>
        <w:ind w:firstLine="0"/>
        <w:jc w:val="center"/>
        <w:rPr>
          <w:b/>
        </w:rPr>
      </w:pPr>
      <w:r w:rsidRPr="002A58E3">
        <w:rPr>
          <w:b/>
        </w:rPr>
        <w:t>Дорожная деятельность и обеспечение безопасности                             дорожного движения</w:t>
      </w:r>
    </w:p>
    <w:p w:rsidR="00681510" w:rsidRPr="002A58E3" w:rsidRDefault="00681510" w:rsidP="00681510">
      <w:pPr>
        <w:ind w:firstLine="0"/>
        <w:jc w:val="center"/>
        <w:rPr>
          <w:b/>
        </w:rPr>
      </w:pPr>
    </w:p>
    <w:p w:rsidR="00696F71" w:rsidRPr="00B3752C" w:rsidRDefault="006A319E" w:rsidP="00696F71">
      <w:pPr>
        <w:rPr>
          <w:lang w:eastAsia="ru-RU"/>
        </w:rPr>
      </w:pPr>
      <w:r w:rsidRPr="00B672E2">
        <w:t>В</w:t>
      </w:r>
      <w:r w:rsidR="00E750CC">
        <w:t xml:space="preserve"> 2020</w:t>
      </w:r>
      <w:r w:rsidRPr="00B672E2">
        <w:t xml:space="preserve"> </w:t>
      </w:r>
      <w:r w:rsidR="00696F71" w:rsidRPr="00B3752C">
        <w:t>году вопросы дорожной отр</w:t>
      </w:r>
      <w:r w:rsidR="00E750CC" w:rsidRPr="00B3752C">
        <w:t>а</w:t>
      </w:r>
      <w:r w:rsidR="00696F71" w:rsidRPr="00B3752C">
        <w:t xml:space="preserve">сли стали приоритетными                          в деятельности администрации муниципального образования. Расходы на выполнение работ по текущему ремонту автомобильных дорог в рамках реализации национального проекта «Безопасные и качественные автомобильные дороги» составили </w:t>
      </w:r>
      <w:r w:rsidR="00696F71" w:rsidRPr="00B3752C">
        <w:rPr>
          <w:color w:val="000000"/>
        </w:rPr>
        <w:t>57 млн. 940 тыс.</w:t>
      </w:r>
      <w:r w:rsidR="00696F71" w:rsidRPr="00B3752C">
        <w:t xml:space="preserve"> руб. </w:t>
      </w:r>
      <w:r w:rsidR="00696F71" w:rsidRPr="00B3752C">
        <w:rPr>
          <w:lang w:eastAsia="ru-RU"/>
        </w:rPr>
        <w:t>В результате было отремонтировано1</w:t>
      </w:r>
      <w:r w:rsidR="00696F71" w:rsidRPr="00B3752C">
        <w:rPr>
          <w:color w:val="000000"/>
          <w:lang w:eastAsia="ru-RU"/>
        </w:rPr>
        <w:t>1 к</w:t>
      </w:r>
      <w:r w:rsidR="00696F71" w:rsidRPr="00B3752C">
        <w:rPr>
          <w:lang w:eastAsia="ru-RU"/>
        </w:rPr>
        <w:t>м. 65 м. автомобильных дорог.</w:t>
      </w:r>
    </w:p>
    <w:p w:rsidR="00696F71" w:rsidRPr="00B3752C" w:rsidRDefault="00696F71" w:rsidP="00696F71">
      <w:r w:rsidRPr="00B3752C">
        <w:t xml:space="preserve">Расходы по ремонту и содержанию автомобильных дорог в рамках реализации государственной программы «Развитие транспортной системы </w:t>
      </w:r>
      <w:r w:rsidR="00D8174B" w:rsidRPr="00B3752C">
        <w:t xml:space="preserve">              </w:t>
      </w:r>
      <w:r w:rsidRPr="00B3752C">
        <w:t xml:space="preserve">и обеспечение безопасности дорожного движения» составили </w:t>
      </w:r>
      <w:r w:rsidR="00E750CC" w:rsidRPr="00B3752C">
        <w:t xml:space="preserve">                                  </w:t>
      </w:r>
      <w:r w:rsidRPr="00B3752C">
        <w:t>8</w:t>
      </w:r>
      <w:r w:rsidR="00E750CC" w:rsidRPr="00B3752C">
        <w:rPr>
          <w:lang w:eastAsia="ru-RU"/>
        </w:rPr>
        <w:t xml:space="preserve"> млн. </w:t>
      </w:r>
      <w:r w:rsidRPr="00B3752C">
        <w:rPr>
          <w:lang w:eastAsia="ru-RU"/>
        </w:rPr>
        <w:t>254 тыс. руб.</w:t>
      </w:r>
      <w:r w:rsidR="00E750CC" w:rsidRPr="00B3752C">
        <w:rPr>
          <w:lang w:eastAsia="ru-RU"/>
        </w:rPr>
        <w:t>,</w:t>
      </w:r>
      <w:r w:rsidRPr="00B3752C">
        <w:rPr>
          <w:lang w:eastAsia="ru-RU"/>
        </w:rPr>
        <w:t xml:space="preserve"> в том числе</w:t>
      </w:r>
      <w:r w:rsidRPr="00B3752C">
        <w:t>:</w:t>
      </w:r>
    </w:p>
    <w:p w:rsidR="00696F71" w:rsidRPr="00B3752C" w:rsidRDefault="00696F71" w:rsidP="00696F71">
      <w:pPr>
        <w:ind w:firstLine="708"/>
      </w:pPr>
      <w:r w:rsidRPr="00B3752C">
        <w:t>в селе Донском</w:t>
      </w:r>
      <w:r w:rsidR="00D8174B" w:rsidRPr="00B3752C">
        <w:t xml:space="preserve"> </w:t>
      </w:r>
      <w:r w:rsidRPr="00B3752C">
        <w:rPr>
          <w:lang w:eastAsia="ru-RU"/>
        </w:rPr>
        <w:t>ямочный ремонт автомобильных дорог</w:t>
      </w:r>
      <w:r w:rsidR="00D8174B" w:rsidRPr="00B3752C">
        <w:rPr>
          <w:lang w:eastAsia="ru-RU"/>
        </w:rPr>
        <w:t xml:space="preserve"> </w:t>
      </w:r>
      <w:r w:rsidRPr="00B3752C">
        <w:rPr>
          <w:lang w:eastAsia="ru-RU"/>
        </w:rPr>
        <w:t xml:space="preserve">на общую сумму 1 млн. 694 тыс. руб.; работы по ремонту покрытия дорог на сумму </w:t>
      </w:r>
      <w:r w:rsidR="00D8174B" w:rsidRPr="00B3752C">
        <w:rPr>
          <w:lang w:eastAsia="ru-RU"/>
        </w:rPr>
        <w:t xml:space="preserve">             </w:t>
      </w:r>
      <w:r w:rsidRPr="00B3752C">
        <w:rPr>
          <w:lang w:eastAsia="ru-RU"/>
        </w:rPr>
        <w:t>801</w:t>
      </w:r>
      <w:r w:rsidR="00D8174B" w:rsidRPr="00B3752C">
        <w:rPr>
          <w:lang w:eastAsia="ru-RU"/>
        </w:rPr>
        <w:t xml:space="preserve"> </w:t>
      </w:r>
      <w:r w:rsidRPr="00B3752C">
        <w:rPr>
          <w:lang w:eastAsia="ru-RU"/>
        </w:rPr>
        <w:t>тыс. руб.; установлены и заменены дорожные знаки на сумму 361 тыс. руб.; выполнены работы по нанесению горизонтальной дорожной разметки проезжей части дорог и пешеходных переходов на сумму 694 тыс. руб.</w:t>
      </w:r>
      <w:r w:rsidR="00D8174B" w:rsidRPr="00B3752C">
        <w:rPr>
          <w:lang w:eastAsia="ru-RU"/>
        </w:rPr>
        <w:t xml:space="preserve"> </w:t>
      </w:r>
      <w:r w:rsidRPr="00B3752C">
        <w:rPr>
          <w:lang w:eastAsia="ru-RU"/>
        </w:rPr>
        <w:t xml:space="preserve">Также </w:t>
      </w:r>
      <w:r w:rsidRPr="00B3752C">
        <w:rPr>
          <w:lang w:eastAsia="ru-RU"/>
        </w:rPr>
        <w:lastRenderedPageBreak/>
        <w:t>выполнены работы по зимнему содержанию автомобильных дорог на общую сумму 212 тыс. руб.</w:t>
      </w:r>
    </w:p>
    <w:p w:rsidR="00696F71" w:rsidRPr="00B3752C" w:rsidRDefault="00696F71" w:rsidP="00696F71">
      <w:pPr>
        <w:ind w:firstLine="567"/>
        <w:rPr>
          <w:lang w:eastAsia="ru-RU"/>
        </w:rPr>
      </w:pPr>
      <w:r w:rsidRPr="00B3752C">
        <w:rPr>
          <w:lang w:eastAsia="ru-RU"/>
        </w:rPr>
        <w:t>в селе Подлесном</w:t>
      </w:r>
      <w:r w:rsidR="00D8174B" w:rsidRPr="00B3752C">
        <w:rPr>
          <w:lang w:eastAsia="ru-RU"/>
        </w:rPr>
        <w:t xml:space="preserve"> </w:t>
      </w:r>
      <w:r w:rsidRPr="00B3752C">
        <w:rPr>
          <w:lang w:eastAsia="zh-CN"/>
        </w:rPr>
        <w:t xml:space="preserve">ямочный ремонт автомобильных на общую сумму </w:t>
      </w:r>
      <w:r w:rsidR="00D8174B" w:rsidRPr="00B3752C">
        <w:rPr>
          <w:lang w:eastAsia="zh-CN"/>
        </w:rPr>
        <w:t xml:space="preserve">                   </w:t>
      </w:r>
      <w:r w:rsidRPr="00B3752C">
        <w:rPr>
          <w:lang w:eastAsia="zh-CN"/>
        </w:rPr>
        <w:t xml:space="preserve">1 млн. 84 тыс. руб.; </w:t>
      </w:r>
      <w:r w:rsidRPr="00B3752C">
        <w:rPr>
          <w:lang w:eastAsia="ru-RU"/>
        </w:rPr>
        <w:t xml:space="preserve">укрепление обочин щебнем и грейдирование дорог </w:t>
      </w:r>
      <w:r w:rsidR="00D8174B" w:rsidRPr="00B3752C">
        <w:rPr>
          <w:lang w:eastAsia="ru-RU"/>
        </w:rPr>
        <w:t xml:space="preserve">                  </w:t>
      </w:r>
      <w:r w:rsidRPr="00B3752C">
        <w:rPr>
          <w:lang w:eastAsia="ru-RU"/>
        </w:rPr>
        <w:t>на общую сумму 602 тыс. руб.</w:t>
      </w:r>
    </w:p>
    <w:p w:rsidR="00696F71" w:rsidRPr="00B3752C" w:rsidRDefault="00696F71" w:rsidP="00696F71">
      <w:pPr>
        <w:ind w:firstLine="567"/>
        <w:rPr>
          <w:lang w:eastAsia="ru-RU"/>
        </w:rPr>
      </w:pPr>
      <w:r w:rsidRPr="00B3752C">
        <w:rPr>
          <w:lang w:eastAsia="ru-RU"/>
        </w:rPr>
        <w:t>в селе Безопасном</w:t>
      </w:r>
      <w:r w:rsidR="00D8174B" w:rsidRPr="00B3752C">
        <w:rPr>
          <w:lang w:eastAsia="ru-RU"/>
        </w:rPr>
        <w:t xml:space="preserve"> </w:t>
      </w:r>
      <w:r w:rsidRPr="00B3752C">
        <w:rPr>
          <w:lang w:eastAsia="ru-RU"/>
        </w:rPr>
        <w:t>ямочный ремонт автомобильных дорог</w:t>
      </w:r>
      <w:r w:rsidR="00D8174B" w:rsidRPr="00B3752C">
        <w:rPr>
          <w:lang w:eastAsia="ru-RU"/>
        </w:rPr>
        <w:t xml:space="preserve"> </w:t>
      </w:r>
      <w:r w:rsidRPr="00B3752C">
        <w:rPr>
          <w:lang w:eastAsia="ru-RU"/>
        </w:rPr>
        <w:t xml:space="preserve">на сумму </w:t>
      </w:r>
      <w:r w:rsidR="00D8174B" w:rsidRPr="00B3752C">
        <w:rPr>
          <w:lang w:eastAsia="ru-RU"/>
        </w:rPr>
        <w:t xml:space="preserve">                </w:t>
      </w:r>
      <w:r w:rsidRPr="00B3752C">
        <w:rPr>
          <w:lang w:eastAsia="ru-RU"/>
        </w:rPr>
        <w:t>250 тыс. руб.;</w:t>
      </w:r>
      <w:r w:rsidR="00D8174B" w:rsidRPr="00B3752C">
        <w:rPr>
          <w:lang w:eastAsia="ru-RU"/>
        </w:rPr>
        <w:t xml:space="preserve"> </w:t>
      </w:r>
      <w:r w:rsidRPr="00B3752C">
        <w:rPr>
          <w:lang w:eastAsia="ru-RU"/>
        </w:rPr>
        <w:t>ремонт покрытия дорог</w:t>
      </w:r>
      <w:r w:rsidR="00E750CC" w:rsidRPr="00B3752C">
        <w:rPr>
          <w:lang w:eastAsia="ru-RU"/>
        </w:rPr>
        <w:t xml:space="preserve"> </w:t>
      </w:r>
      <w:r w:rsidRPr="00B3752C">
        <w:rPr>
          <w:lang w:eastAsia="ru-RU"/>
        </w:rPr>
        <w:t>(инертными материалами) на</w:t>
      </w:r>
      <w:r w:rsidR="00D8174B" w:rsidRPr="00B3752C">
        <w:rPr>
          <w:lang w:eastAsia="ru-RU"/>
        </w:rPr>
        <w:t xml:space="preserve"> </w:t>
      </w:r>
      <w:r w:rsidRPr="00B3752C">
        <w:rPr>
          <w:lang w:eastAsia="ru-RU"/>
        </w:rPr>
        <w:t>общую сумму 297 тыс.</w:t>
      </w:r>
      <w:r w:rsidR="00D8174B" w:rsidRPr="00B3752C">
        <w:rPr>
          <w:lang w:eastAsia="ru-RU"/>
        </w:rPr>
        <w:t xml:space="preserve"> </w:t>
      </w:r>
      <w:r w:rsidRPr="00B3752C">
        <w:rPr>
          <w:lang w:eastAsia="ru-RU"/>
        </w:rPr>
        <w:t>руб.;</w:t>
      </w:r>
      <w:r w:rsidR="00D8174B" w:rsidRPr="00B3752C">
        <w:rPr>
          <w:lang w:eastAsia="ru-RU"/>
        </w:rPr>
        <w:t xml:space="preserve"> </w:t>
      </w:r>
      <w:r w:rsidRPr="00B3752C">
        <w:rPr>
          <w:lang w:eastAsia="ru-RU"/>
        </w:rPr>
        <w:t>ремонт асфальтного покрытия на сумму 876 тыс. руб.</w:t>
      </w:r>
    </w:p>
    <w:p w:rsidR="00696F71" w:rsidRPr="00B3752C" w:rsidRDefault="00696F71" w:rsidP="00696F71">
      <w:pPr>
        <w:ind w:firstLine="567"/>
      </w:pPr>
      <w:r w:rsidRPr="00B3752C">
        <w:t xml:space="preserve">в селе Новая Кугульта </w:t>
      </w:r>
      <w:r w:rsidRPr="00B3752C">
        <w:rPr>
          <w:lang w:eastAsia="ru-RU"/>
        </w:rPr>
        <w:t>ремонт покрытия дорог (инертными материалами) на общую сумму</w:t>
      </w:r>
      <w:r w:rsidR="00E750CC" w:rsidRPr="00B3752C">
        <w:rPr>
          <w:lang w:eastAsia="ru-RU"/>
        </w:rPr>
        <w:t xml:space="preserve"> </w:t>
      </w:r>
      <w:r w:rsidRPr="00B3752C">
        <w:t>193 тыс. руб.</w:t>
      </w:r>
    </w:p>
    <w:p w:rsidR="00696F71" w:rsidRPr="00B3752C" w:rsidRDefault="00696F71" w:rsidP="00696F71">
      <w:pPr>
        <w:ind w:firstLine="567"/>
        <w:rPr>
          <w:lang w:eastAsia="ru-RU"/>
        </w:rPr>
      </w:pPr>
      <w:r w:rsidRPr="00B3752C">
        <w:rPr>
          <w:lang w:eastAsia="ru-RU"/>
        </w:rPr>
        <w:t>в селе Труновском</w:t>
      </w:r>
      <w:r w:rsidR="00D8174B" w:rsidRPr="00B3752C">
        <w:rPr>
          <w:lang w:eastAsia="ru-RU"/>
        </w:rPr>
        <w:t xml:space="preserve"> </w:t>
      </w:r>
      <w:r w:rsidRPr="00B3752C">
        <w:rPr>
          <w:lang w:eastAsia="ru-RU"/>
        </w:rPr>
        <w:t>работы по зимнему содержанию автомобильных дорог на общую сумму</w:t>
      </w:r>
      <w:r w:rsidRPr="00B3752C">
        <w:t xml:space="preserve"> 80 тыс. руб.;</w:t>
      </w:r>
      <w:r w:rsidR="00D8174B" w:rsidRPr="00B3752C">
        <w:t xml:space="preserve"> </w:t>
      </w:r>
      <w:r w:rsidRPr="00B3752C">
        <w:rPr>
          <w:lang w:eastAsia="ru-RU"/>
        </w:rPr>
        <w:t>ремонт покрытия дорог (инертными материалами) на общую сумму</w:t>
      </w:r>
      <w:r w:rsidR="00E750CC" w:rsidRPr="00B3752C">
        <w:rPr>
          <w:lang w:eastAsia="ru-RU"/>
        </w:rPr>
        <w:t xml:space="preserve"> </w:t>
      </w:r>
      <w:r w:rsidRPr="00B3752C">
        <w:t>1 млн.</w:t>
      </w:r>
      <w:r w:rsidR="00E750CC" w:rsidRPr="00B3752C">
        <w:t xml:space="preserve"> </w:t>
      </w:r>
      <w:r w:rsidRPr="00B3752C">
        <w:t>136 тыс. руб.;</w:t>
      </w:r>
      <w:r w:rsidR="00D8174B" w:rsidRPr="00B3752C">
        <w:t xml:space="preserve"> </w:t>
      </w:r>
      <w:r w:rsidRPr="00B3752C">
        <w:rPr>
          <w:lang w:eastAsia="ru-RU"/>
        </w:rPr>
        <w:t xml:space="preserve">установлены и заменены дорожные знаки на сумму </w:t>
      </w:r>
      <w:r w:rsidRPr="00B3752C">
        <w:t>166 тыс. руб.; подготовлена проектно-сметная документация на ремонт автодорог на общую сумму 251 тыс. руб.;</w:t>
      </w:r>
    </w:p>
    <w:p w:rsidR="00696F71" w:rsidRPr="00B3752C" w:rsidRDefault="00696F71" w:rsidP="00696F71">
      <w:pPr>
        <w:contextualSpacing/>
      </w:pPr>
      <w:r w:rsidRPr="00B3752C">
        <w:rPr>
          <w:color w:val="000000"/>
        </w:rPr>
        <w:t xml:space="preserve">в поселке им. </w:t>
      </w:r>
      <w:r w:rsidRPr="00B3752C">
        <w:rPr>
          <w:color w:val="000000"/>
          <w:lang w:eastAsia="ru-RU"/>
        </w:rPr>
        <w:t>Кирова</w:t>
      </w:r>
      <w:r w:rsidR="00D8174B" w:rsidRPr="00B3752C">
        <w:rPr>
          <w:color w:val="000000"/>
          <w:lang w:eastAsia="ru-RU"/>
        </w:rPr>
        <w:t xml:space="preserve"> </w:t>
      </w:r>
      <w:r w:rsidRPr="00B3752C">
        <w:rPr>
          <w:lang w:eastAsia="ru-RU"/>
        </w:rPr>
        <w:t>восстановление дорожной разметки на общую сумму 158 тыс.</w:t>
      </w:r>
      <w:r w:rsidR="00D8174B" w:rsidRPr="00B3752C">
        <w:rPr>
          <w:lang w:eastAsia="ru-RU"/>
        </w:rPr>
        <w:t xml:space="preserve"> </w:t>
      </w:r>
      <w:r w:rsidRPr="00B3752C">
        <w:rPr>
          <w:lang w:eastAsia="ru-RU"/>
        </w:rPr>
        <w:t>руб.;</w:t>
      </w:r>
      <w:r w:rsidR="00D8174B" w:rsidRPr="00B3752C">
        <w:rPr>
          <w:lang w:eastAsia="ru-RU"/>
        </w:rPr>
        <w:t xml:space="preserve"> </w:t>
      </w:r>
      <w:r w:rsidRPr="00B3752C">
        <w:rPr>
          <w:lang w:eastAsia="ru-RU"/>
        </w:rPr>
        <w:t xml:space="preserve">ремонт покрытия дорог (инертными материалами) </w:t>
      </w:r>
      <w:r w:rsidR="00D8174B" w:rsidRPr="00B3752C">
        <w:rPr>
          <w:lang w:eastAsia="ru-RU"/>
        </w:rPr>
        <w:t xml:space="preserve">                   </w:t>
      </w:r>
      <w:r w:rsidRPr="00B3752C">
        <w:rPr>
          <w:lang w:eastAsia="ru-RU"/>
        </w:rPr>
        <w:t>на общую сумму</w:t>
      </w:r>
      <w:r w:rsidRPr="00B3752C">
        <w:rPr>
          <w:color w:val="000000"/>
          <w:lang w:eastAsia="ru-RU"/>
        </w:rPr>
        <w:t xml:space="preserve"> 3</w:t>
      </w:r>
      <w:r w:rsidRPr="00B3752C">
        <w:t>80 тыс. руб.;</w:t>
      </w:r>
      <w:r w:rsidR="00D8174B" w:rsidRPr="00B3752C">
        <w:t xml:space="preserve"> </w:t>
      </w:r>
      <w:r w:rsidRPr="00B3752C">
        <w:rPr>
          <w:color w:val="000000"/>
          <w:lang w:eastAsia="ru-RU"/>
        </w:rPr>
        <w:t xml:space="preserve">ремонт </w:t>
      </w:r>
      <w:r w:rsidRPr="00B3752C">
        <w:t xml:space="preserve">тротуарных дорожек </w:t>
      </w:r>
      <w:r w:rsidRPr="00B3752C">
        <w:rPr>
          <w:lang w:eastAsia="ru-RU"/>
        </w:rPr>
        <w:t>на общую сумму</w:t>
      </w:r>
      <w:r w:rsidRPr="00B3752C">
        <w:t xml:space="preserve"> 452 тыс. руб.</w:t>
      </w:r>
    </w:p>
    <w:p w:rsidR="00696F71" w:rsidRPr="00B3752C" w:rsidRDefault="00D8174B" w:rsidP="00D8174B">
      <w:pPr>
        <w:shd w:val="clear" w:color="auto" w:fill="FFFFFF"/>
        <w:outlineLvl w:val="0"/>
        <w:rPr>
          <w:rFonts w:eastAsia="Times New Roman"/>
          <w:lang w:eastAsia="ru-RU"/>
        </w:rPr>
      </w:pPr>
      <w:r w:rsidRPr="00B3752C">
        <w:rPr>
          <w:rFonts w:eastAsia="Times New Roman"/>
          <w:lang w:eastAsia="ru-RU"/>
        </w:rPr>
        <w:t>Кассовые расходы мероприятий муниципальной программы</w:t>
      </w:r>
      <w:r w:rsidR="00696F71" w:rsidRPr="00B3752C">
        <w:rPr>
          <w:rFonts w:eastAsia="Times New Roman"/>
          <w:lang w:eastAsia="ru-RU"/>
        </w:rPr>
        <w:t xml:space="preserve"> «Развитие транспо</w:t>
      </w:r>
      <w:r w:rsidRPr="00B3752C">
        <w:rPr>
          <w:rFonts w:eastAsia="Times New Roman"/>
          <w:lang w:eastAsia="ru-RU"/>
        </w:rPr>
        <w:t xml:space="preserve">ртной системы </w:t>
      </w:r>
      <w:r w:rsidR="00696F71" w:rsidRPr="00B3752C">
        <w:rPr>
          <w:rFonts w:eastAsia="Times New Roman"/>
          <w:lang w:eastAsia="ru-RU"/>
        </w:rPr>
        <w:t>и обеспечение дорожного движения в Труновском муниципально</w:t>
      </w:r>
      <w:r w:rsidRPr="00B3752C">
        <w:rPr>
          <w:rFonts w:eastAsia="Times New Roman"/>
          <w:lang w:eastAsia="ru-RU"/>
        </w:rPr>
        <w:t xml:space="preserve">м районе Ставропольского края» </w:t>
      </w:r>
      <w:r w:rsidR="00E750CC" w:rsidRPr="00B3752C">
        <w:rPr>
          <w:rFonts w:eastAsia="Times New Roman"/>
          <w:lang w:eastAsia="ru-RU"/>
        </w:rPr>
        <w:t xml:space="preserve">составили 31 </w:t>
      </w:r>
      <w:r w:rsidR="00696F71" w:rsidRPr="00B3752C">
        <w:rPr>
          <w:rFonts w:eastAsia="Times New Roman"/>
          <w:lang w:eastAsia="ru-RU"/>
        </w:rPr>
        <w:t xml:space="preserve">млн. </w:t>
      </w:r>
      <w:r w:rsidR="00E750CC" w:rsidRPr="00B3752C">
        <w:rPr>
          <w:rFonts w:eastAsia="Times New Roman"/>
          <w:lang w:eastAsia="ru-RU"/>
        </w:rPr>
        <w:t xml:space="preserve">                       </w:t>
      </w:r>
      <w:r w:rsidR="00696F71" w:rsidRPr="00B3752C">
        <w:rPr>
          <w:rFonts w:eastAsia="Times New Roman"/>
          <w:lang w:eastAsia="ru-RU"/>
        </w:rPr>
        <w:t>755 тыс. рублей. В рамках реализации программы выполнены работы по зимнему содержанию автомобильных дорог, ремонту участков автомобильных дорог общего пользования местного значения.</w:t>
      </w:r>
    </w:p>
    <w:p w:rsidR="00681510" w:rsidRPr="00B3752C" w:rsidRDefault="00696F71" w:rsidP="00D8174B">
      <w:r w:rsidRPr="00B3752C">
        <w:t xml:space="preserve">В целях обеспечения безопасности дорожного движения на проведение  смотров, конкурсов среди учащихся образовательных учреждений </w:t>
      </w:r>
      <w:r w:rsidR="00D8174B" w:rsidRPr="00B3752C">
        <w:t xml:space="preserve">                         </w:t>
      </w:r>
      <w:r w:rsidRPr="00B3752C">
        <w:t xml:space="preserve">по предупреждению детского дорожно-транспортного травматизма; изготовление информационных материалов по безопасности дорожного движения и предупреждению детского дорожно-транспортного травматизма израсходовано 35 тыс. рублей. Проведено 18 совместных профилактических мероприятий и рейдов. В ходе которых проведена разъяснительная работа </w:t>
      </w:r>
      <w:r w:rsidR="00E750CC" w:rsidRPr="00B3752C">
        <w:t xml:space="preserve">              </w:t>
      </w:r>
      <w:r w:rsidRPr="00B3752C">
        <w:t>с водителями автомобильных средств и пешеходами на предмет соблюдения безопасности дорожного движения. Установлены два баннера с социальной рекламой по вышеуказанной тематике.</w:t>
      </w:r>
    </w:p>
    <w:p w:rsidR="00316C06" w:rsidRPr="00B3752C" w:rsidRDefault="00316C06" w:rsidP="00D8174B">
      <w:pPr>
        <w:ind w:firstLine="708"/>
      </w:pPr>
      <w:r w:rsidRPr="00B3752C">
        <w:t>Транспортные пассажироперевозки по двум внутрирайонным маршрутам осуществлялись на основании договоров, заключенных                        на конкурсной основе между администрацией муниципального образования и индивидуальным предпринимателем Черновым А.Н. Механизм проведения открытых конкурсов на право обслуживания пассажиров на маршрутах внутрирайонного сообщения позволяет допускать к перевозкам перевозчиков, обеспечивающих не только безопасность пассажиров, но и их комфортабельность.</w:t>
      </w:r>
    </w:p>
    <w:p w:rsidR="00316C06" w:rsidRPr="00B3752C" w:rsidRDefault="00316C06" w:rsidP="00D8174B">
      <w:r w:rsidRPr="00B3752C">
        <w:lastRenderedPageBreak/>
        <w:t>С целью организации деятельности по сбору, транспортированию твердых коммунальных отходах, администрация на постоянной основе проводила разъяснительную работу с населением, направленную                                на необходимость заключения договоров по оказанию услуг по сбору                       и вывозу твердых коммунальных отходов. С представителями регионального оператора ООО «Эко-Сити» обсуждались проблемные вопросы, интересующие жителей территории.</w:t>
      </w:r>
    </w:p>
    <w:p w:rsidR="00316C06" w:rsidRPr="00B3752C" w:rsidRDefault="00316C06" w:rsidP="00316C06">
      <w:pPr>
        <w:rPr>
          <w:color w:val="000000"/>
        </w:rPr>
      </w:pPr>
      <w:r w:rsidRPr="00B3752C">
        <w:rPr>
          <w:color w:val="000000"/>
        </w:rPr>
        <w:t xml:space="preserve">В рамках реализации приоритетного проекта «Формирование комфортной городской среды» в 2020 году были проведены мероприятия по благоустройству центрального парка в селе Труновское на общую сумму                        3 млн. 724 тыс. руб. </w:t>
      </w:r>
      <w:r w:rsidRPr="00B3752C">
        <w:t xml:space="preserve">Выполнены следующие работы: спил и обрезка деревьев; укладка тротуарной брусчатки, асфальтирование тротуаров; устройство бесшовного покрытия на </w:t>
      </w:r>
      <w:r w:rsidR="00D8174B" w:rsidRPr="00B3752C">
        <w:t>детской площадке и установка малых архитектурных форм</w:t>
      </w:r>
      <w:r w:rsidRPr="00B3752C">
        <w:t xml:space="preserve">. </w:t>
      </w:r>
    </w:p>
    <w:p w:rsidR="00316C06" w:rsidRPr="00D76F6B" w:rsidRDefault="00316C06" w:rsidP="00316C06">
      <w:r w:rsidRPr="00B3752C">
        <w:rPr>
          <w:color w:val="000000"/>
        </w:rPr>
        <w:t xml:space="preserve">По местным инициативам устроено </w:t>
      </w:r>
      <w:r w:rsidRPr="00B3752C">
        <w:rPr>
          <w:color w:val="000000"/>
          <w:lang w:eastAsia="ru-RU"/>
        </w:rPr>
        <w:t>резиновое покрытие на территории детского игрового комплекса в парке с. Труновского на общую сумму</w:t>
      </w:r>
      <w:r w:rsidR="00D8174B" w:rsidRPr="00B3752C">
        <w:rPr>
          <w:color w:val="000000"/>
          <w:lang w:eastAsia="ru-RU"/>
        </w:rPr>
        <w:t xml:space="preserve"> </w:t>
      </w:r>
      <w:r w:rsidRPr="00B3752C">
        <w:rPr>
          <w:color w:val="000000"/>
          <w:lang w:eastAsia="ru-RU"/>
        </w:rPr>
        <w:t>1 млн. 75 тыс. руб.;</w:t>
      </w:r>
      <w:r w:rsidRPr="00B3752C">
        <w:rPr>
          <w:color w:val="000000"/>
        </w:rPr>
        <w:t xml:space="preserve"> отремонтирован </w:t>
      </w:r>
      <w:r w:rsidRPr="00B3752C">
        <w:rPr>
          <w:color w:val="000000"/>
          <w:lang w:eastAsia="ru-RU"/>
        </w:rPr>
        <w:t xml:space="preserve">тротуар на ул. Комарова с. Безопасного </w:t>
      </w:r>
      <w:r w:rsidR="00D8174B" w:rsidRPr="00B3752C">
        <w:rPr>
          <w:color w:val="000000"/>
          <w:lang w:eastAsia="ru-RU"/>
        </w:rPr>
        <w:t xml:space="preserve">                    </w:t>
      </w:r>
      <w:r w:rsidRPr="00B3752C">
        <w:rPr>
          <w:color w:val="000000"/>
          <w:lang w:eastAsia="ru-RU"/>
        </w:rPr>
        <w:t>на общую сумму 588 тыс. руб.; установлена детская игровая площадка около стадиона с. Донского на общую сумму 3 млн. 555 тыс. руб.;</w:t>
      </w:r>
      <w:r w:rsidRPr="00B3752C">
        <w:rPr>
          <w:color w:val="000000"/>
        </w:rPr>
        <w:t xml:space="preserve"> благоустроена </w:t>
      </w:r>
      <w:r w:rsidRPr="00B3752C">
        <w:rPr>
          <w:color w:val="000000"/>
          <w:lang w:eastAsia="ru-RU"/>
        </w:rPr>
        <w:t xml:space="preserve">территория в центре села Подлесного на общую сумму </w:t>
      </w:r>
      <w:r w:rsidRPr="00B3752C">
        <w:rPr>
          <w:lang w:eastAsia="ru-RU"/>
        </w:rPr>
        <w:t xml:space="preserve">1 млн. 979 тыс. руб.; осуществлён </w:t>
      </w:r>
      <w:r w:rsidRPr="00B3752C">
        <w:t>ремонт фасада здания Домы Культуры в п. им. Кирова</w:t>
      </w:r>
      <w:r w:rsidRPr="00B3752C">
        <w:rPr>
          <w:lang w:eastAsia="ru-RU"/>
        </w:rPr>
        <w:t xml:space="preserve"> </w:t>
      </w:r>
      <w:r w:rsidR="00D8174B" w:rsidRPr="00B3752C">
        <w:rPr>
          <w:lang w:eastAsia="ru-RU"/>
        </w:rPr>
        <w:t xml:space="preserve">                        </w:t>
      </w:r>
      <w:r w:rsidRPr="00B3752C">
        <w:rPr>
          <w:lang w:eastAsia="ru-RU"/>
        </w:rPr>
        <w:t>на общую сумму 1 млн. 433 тыс. руб.; установлена комплексная площадка для спортивных игр с. Н. Кугульта на общую сумму 1 млн.104 тыс. руб.</w:t>
      </w:r>
    </w:p>
    <w:p w:rsidR="00A92D72" w:rsidRPr="002A58E3" w:rsidRDefault="00A92D72" w:rsidP="009B2D58">
      <w:pPr>
        <w:ind w:firstLine="0"/>
        <w:rPr>
          <w:rFonts w:eastAsia="Times New Roman"/>
          <w:lang w:eastAsia="ru-RU"/>
        </w:rPr>
      </w:pPr>
    </w:p>
    <w:p w:rsidR="008B5FA9" w:rsidRDefault="00B3752C" w:rsidP="00B3752C">
      <w:pPr>
        <w:pStyle w:val="a9"/>
        <w:ind w:left="1429"/>
        <w:jc w:val="center"/>
        <w:rPr>
          <w:b/>
          <w:sz w:val="28"/>
          <w:szCs w:val="28"/>
        </w:rPr>
      </w:pPr>
      <w:r>
        <w:rPr>
          <w:b/>
          <w:sz w:val="28"/>
          <w:szCs w:val="28"/>
        </w:rPr>
        <w:t>9.</w:t>
      </w:r>
      <w:r w:rsidR="0029254F" w:rsidRPr="002A58E3">
        <w:rPr>
          <w:b/>
          <w:sz w:val="28"/>
          <w:szCs w:val="28"/>
        </w:rPr>
        <w:t xml:space="preserve"> </w:t>
      </w:r>
      <w:r w:rsidR="002A12A5" w:rsidRPr="002A58E3">
        <w:rPr>
          <w:b/>
          <w:sz w:val="28"/>
          <w:szCs w:val="28"/>
        </w:rPr>
        <w:t xml:space="preserve">Организация предоставления государственных </w:t>
      </w:r>
      <w:r w:rsidR="006F5AF2" w:rsidRPr="002A58E3">
        <w:rPr>
          <w:b/>
          <w:sz w:val="28"/>
          <w:szCs w:val="28"/>
        </w:rPr>
        <w:t xml:space="preserve">                                  </w:t>
      </w:r>
      <w:r w:rsidR="002A12A5" w:rsidRPr="002A58E3">
        <w:rPr>
          <w:b/>
          <w:sz w:val="28"/>
          <w:szCs w:val="28"/>
        </w:rPr>
        <w:t>и муниципальных услуг</w:t>
      </w:r>
    </w:p>
    <w:p w:rsidR="00D76F6B" w:rsidRPr="002A58E3" w:rsidRDefault="00D76F6B" w:rsidP="00B3752C">
      <w:pPr>
        <w:pStyle w:val="a9"/>
        <w:ind w:left="1429"/>
        <w:jc w:val="center"/>
        <w:rPr>
          <w:b/>
          <w:sz w:val="28"/>
          <w:szCs w:val="28"/>
        </w:rPr>
      </w:pPr>
    </w:p>
    <w:p w:rsidR="00115989" w:rsidRDefault="00115989" w:rsidP="00115989">
      <w:pPr>
        <w:pStyle w:val="Standard"/>
        <w:ind w:firstLine="708"/>
        <w:jc w:val="both"/>
        <w:rPr>
          <w:rFonts w:cs="Times New Roman"/>
          <w:sz w:val="28"/>
          <w:szCs w:val="28"/>
          <w:lang w:val="ru-RU"/>
        </w:rPr>
      </w:pPr>
      <w:r>
        <w:rPr>
          <w:rFonts w:cs="Times New Roman"/>
          <w:sz w:val="28"/>
          <w:szCs w:val="28"/>
          <w:lang w:val="ru-RU"/>
        </w:rPr>
        <w:t xml:space="preserve">Одним из основных инструментов обеспечения прозрачности                          и повышения качества предоставления как государственных, так </w:t>
      </w:r>
      <w:r w:rsidR="00D76F6B">
        <w:rPr>
          <w:rFonts w:cs="Times New Roman"/>
          <w:sz w:val="28"/>
          <w:szCs w:val="28"/>
          <w:lang w:val="ru-RU"/>
        </w:rPr>
        <w:t xml:space="preserve">                              </w:t>
      </w:r>
      <w:r>
        <w:rPr>
          <w:rFonts w:cs="Times New Roman"/>
          <w:sz w:val="28"/>
          <w:szCs w:val="28"/>
          <w:lang w:val="ru-RU"/>
        </w:rPr>
        <w:t>и муниципальных услуг являлся многофункциональный центр предоставления государственных и муниципальных услуг Труновского района. Работа учреждения строится по принципу «одного окна», в котором МФЦ выступает в роли организатора процессов предоставления услуг.</w:t>
      </w:r>
    </w:p>
    <w:p w:rsidR="00115989" w:rsidRDefault="00115989" w:rsidP="00115989">
      <w:pPr>
        <w:pStyle w:val="Standard"/>
        <w:ind w:firstLine="708"/>
        <w:jc w:val="both"/>
        <w:rPr>
          <w:sz w:val="28"/>
          <w:szCs w:val="28"/>
          <w:lang w:val="ru-RU"/>
        </w:rPr>
      </w:pPr>
      <w:r>
        <w:rPr>
          <w:sz w:val="28"/>
          <w:szCs w:val="28"/>
          <w:lang w:val="ru-RU"/>
        </w:rPr>
        <w:t>Функционировало 9 (девять) окон, из них 5 (пять) окон приема                          и 1 окно выдачи в центральном офисе, расположенном в с. Донском и 3 (три) окна приема расположены в муниципальных образованиях Труновского района (с. Безопасное, с. Труновское, пос. Кирова). Также каждую среду осуществляется выездной прием граждан в селе Подлесном и Новая Кугульта, что позволило достичь показателя д</w:t>
      </w:r>
      <w:r>
        <w:rPr>
          <w:sz w:val="27"/>
          <w:szCs w:val="27"/>
          <w:lang w:val="ru-RU"/>
        </w:rPr>
        <w:t>оля граждан имеющих доступ               к получению государственных и муниципальных услуг по принципу «одного окна» по месту своего пребывания - 100 %.</w:t>
      </w:r>
    </w:p>
    <w:p w:rsidR="00115989" w:rsidRDefault="00115989" w:rsidP="00115989">
      <w:pPr>
        <w:pStyle w:val="Standard"/>
        <w:ind w:firstLine="708"/>
        <w:jc w:val="both"/>
        <w:rPr>
          <w:sz w:val="28"/>
          <w:szCs w:val="28"/>
          <w:lang w:val="ru-RU"/>
        </w:rPr>
      </w:pPr>
      <w:r>
        <w:rPr>
          <w:sz w:val="28"/>
          <w:szCs w:val="28"/>
          <w:lang w:val="ru-RU"/>
        </w:rPr>
        <w:t>Количество предоставляемых услуг на базе МФЦ составл</w:t>
      </w:r>
      <w:r w:rsidR="00D76F6B">
        <w:rPr>
          <w:sz w:val="28"/>
          <w:szCs w:val="28"/>
          <w:lang w:val="ru-RU"/>
        </w:rPr>
        <w:t>яет 160 услуг. В связи со сложной</w:t>
      </w:r>
      <w:r>
        <w:rPr>
          <w:sz w:val="28"/>
          <w:szCs w:val="28"/>
          <w:lang w:val="ru-RU"/>
        </w:rPr>
        <w:t xml:space="preserve"> эпидемиологической обстановкой</w:t>
      </w:r>
      <w:r w:rsidR="00D76F6B">
        <w:rPr>
          <w:sz w:val="28"/>
          <w:szCs w:val="28"/>
          <w:lang w:val="ru-RU"/>
        </w:rPr>
        <w:t>,</w:t>
      </w:r>
      <w:r>
        <w:rPr>
          <w:sz w:val="28"/>
          <w:szCs w:val="28"/>
          <w:lang w:val="ru-RU"/>
        </w:rPr>
        <w:t xml:space="preserve"> связанной                                 с распро</w:t>
      </w:r>
      <w:r w:rsidR="00D76F6B">
        <w:rPr>
          <w:sz w:val="28"/>
          <w:szCs w:val="28"/>
          <w:lang w:val="ru-RU"/>
        </w:rPr>
        <w:t>странение новой короновирусной инфекции</w:t>
      </w:r>
      <w:r>
        <w:rPr>
          <w:sz w:val="28"/>
          <w:szCs w:val="28"/>
          <w:lang w:val="ru-RU"/>
        </w:rPr>
        <w:t xml:space="preserve"> (</w:t>
      </w:r>
      <w:r>
        <w:rPr>
          <w:sz w:val="28"/>
          <w:szCs w:val="28"/>
        </w:rPr>
        <w:t>COVID</w:t>
      </w:r>
      <w:r w:rsidR="00D76F6B">
        <w:rPr>
          <w:sz w:val="28"/>
          <w:szCs w:val="28"/>
          <w:lang w:val="ru-RU"/>
        </w:rPr>
        <w:t xml:space="preserve">-19)                             </w:t>
      </w:r>
      <w:r>
        <w:rPr>
          <w:sz w:val="28"/>
          <w:szCs w:val="28"/>
          <w:lang w:val="ru-RU"/>
        </w:rPr>
        <w:lastRenderedPageBreak/>
        <w:t xml:space="preserve">в 2020 году сократилось </w:t>
      </w:r>
      <w:r w:rsidR="00D76F6B">
        <w:rPr>
          <w:sz w:val="28"/>
          <w:szCs w:val="28"/>
          <w:lang w:val="ru-RU"/>
        </w:rPr>
        <w:t xml:space="preserve">на 30 % </w:t>
      </w:r>
      <w:r>
        <w:rPr>
          <w:sz w:val="28"/>
          <w:szCs w:val="28"/>
          <w:lang w:val="ru-RU"/>
        </w:rPr>
        <w:t>количество обращений</w:t>
      </w:r>
      <w:r w:rsidR="00D76F6B">
        <w:rPr>
          <w:sz w:val="28"/>
          <w:szCs w:val="28"/>
          <w:lang w:val="ru-RU"/>
        </w:rPr>
        <w:t>, в сравнении                        с 2019 годом и составило 28269 услуг</w:t>
      </w:r>
      <w:r>
        <w:rPr>
          <w:sz w:val="28"/>
          <w:szCs w:val="28"/>
          <w:lang w:val="ru-RU"/>
        </w:rPr>
        <w:t xml:space="preserve">.  </w:t>
      </w:r>
    </w:p>
    <w:p w:rsidR="00115989" w:rsidRDefault="00115989" w:rsidP="00115989">
      <w:pPr>
        <w:pStyle w:val="Standard"/>
        <w:ind w:firstLine="708"/>
        <w:jc w:val="both"/>
        <w:rPr>
          <w:rFonts w:cs="Times New Roman"/>
          <w:bCs/>
          <w:sz w:val="28"/>
          <w:szCs w:val="28"/>
          <w:shd w:val="clear" w:color="auto" w:fill="FFFFFF"/>
          <w:lang w:val="ru-RU"/>
        </w:rPr>
      </w:pPr>
      <w:r>
        <w:rPr>
          <w:rFonts w:cs="Times New Roman"/>
          <w:bCs/>
          <w:sz w:val="28"/>
          <w:szCs w:val="28"/>
          <w:shd w:val="clear" w:color="auto" w:fill="FFFFFF"/>
          <w:lang w:val="ru-RU"/>
        </w:rPr>
        <w:t xml:space="preserve">Для повышения показателя качества предоставления государственных           и муниципальных услуг в МФЦ </w:t>
      </w:r>
      <w:r>
        <w:rPr>
          <w:rFonts w:cs="Times New Roman"/>
          <w:sz w:val="28"/>
          <w:szCs w:val="28"/>
          <w:lang w:val="ru-RU"/>
        </w:rPr>
        <w:t xml:space="preserve">обеспечена возможность заявителю проконтролировать «этапы исполнения своего дела» через личный кабинет      на сайте ГКУ СК МФЦ; </w:t>
      </w:r>
      <w:r>
        <w:rPr>
          <w:rFonts w:cs="Times New Roman"/>
          <w:bCs/>
          <w:sz w:val="28"/>
          <w:szCs w:val="28"/>
          <w:shd w:val="clear" w:color="auto" w:fill="FFFFFF"/>
          <w:lang w:val="ru-RU"/>
        </w:rPr>
        <w:t>обеспечен доступ гражданам к информационным системам «Единый портал государственных и муниципальных услуг», «Региональный портал государственных и муниципальных услуг».</w:t>
      </w:r>
    </w:p>
    <w:p w:rsidR="002B642B" w:rsidRDefault="002B642B" w:rsidP="002B642B">
      <w:pPr>
        <w:shd w:val="clear" w:color="auto" w:fill="FFFFFF"/>
        <w:rPr>
          <w:rFonts w:eastAsia="Times New Roman"/>
          <w:color w:val="000000"/>
          <w:lang w:eastAsia="ru-RU"/>
        </w:rPr>
      </w:pPr>
      <w:r>
        <w:rPr>
          <w:rFonts w:eastAsia="Times New Roman"/>
          <w:color w:val="000000"/>
          <w:lang w:eastAsia="ru-RU"/>
        </w:rPr>
        <w:t>Кроме того, осуществлялась работа по формированию Архивного фонда Российской Федерации. Принята на хранение 241 единица хранения. Специалистами архивного отдела оказано 753 государственных                                  и муниципальных услуг, в том числе 489 (64,9 %) в электронном виде. Оцифровано и переведено в электронный вид 69 дел или 9 289 листов.                 По состоянию на 01 января 2021 года в базу данных «Архивный фонд» внесено 100 % сведений по фондам, описям, делам.</w:t>
      </w:r>
    </w:p>
    <w:p w:rsidR="00415650" w:rsidRPr="002A58E3" w:rsidRDefault="00415650" w:rsidP="00134B87">
      <w:pPr>
        <w:ind w:firstLine="0"/>
        <w:rPr>
          <w:rFonts w:eastAsia="Times New Roman"/>
          <w:b/>
          <w:lang w:eastAsia="ru-RU"/>
        </w:rPr>
      </w:pPr>
    </w:p>
    <w:p w:rsidR="007050E4" w:rsidRDefault="00EF5B6C" w:rsidP="00E232A1">
      <w:pPr>
        <w:pStyle w:val="a9"/>
        <w:ind w:left="1429"/>
        <w:jc w:val="center"/>
        <w:rPr>
          <w:b/>
          <w:sz w:val="28"/>
          <w:szCs w:val="28"/>
        </w:rPr>
      </w:pPr>
      <w:r>
        <w:rPr>
          <w:b/>
          <w:sz w:val="28"/>
          <w:szCs w:val="28"/>
        </w:rPr>
        <w:t>10.</w:t>
      </w:r>
      <w:r w:rsidR="0029254F" w:rsidRPr="002A58E3">
        <w:rPr>
          <w:b/>
          <w:sz w:val="28"/>
          <w:szCs w:val="28"/>
        </w:rPr>
        <w:t xml:space="preserve"> </w:t>
      </w:r>
      <w:r w:rsidR="009A23C3" w:rsidRPr="002A58E3">
        <w:rPr>
          <w:b/>
          <w:sz w:val="28"/>
          <w:szCs w:val="28"/>
        </w:rPr>
        <w:t>Связь и информационное обеспечение</w:t>
      </w:r>
    </w:p>
    <w:p w:rsidR="00E232A1" w:rsidRPr="00E232A1" w:rsidRDefault="00E232A1" w:rsidP="00E232A1">
      <w:pPr>
        <w:pStyle w:val="a9"/>
        <w:ind w:left="1429"/>
        <w:jc w:val="center"/>
        <w:rPr>
          <w:b/>
          <w:sz w:val="28"/>
          <w:szCs w:val="28"/>
        </w:rPr>
      </w:pPr>
    </w:p>
    <w:p w:rsidR="007050E4" w:rsidRPr="00DC08EF" w:rsidRDefault="007050E4" w:rsidP="00FD3B0D">
      <w:r w:rsidRPr="00DC08EF">
        <w:t>В настоящее время состояние и развитие связи и телекоммуникаций является одним из основных факторов разви</w:t>
      </w:r>
      <w:r w:rsidR="007B2795">
        <w:t>тия экономики Труновского района</w:t>
      </w:r>
      <w:r w:rsidRPr="00DC08EF">
        <w:t xml:space="preserve">. </w:t>
      </w:r>
      <w:r w:rsidR="00FD3B0D">
        <w:t xml:space="preserve">Доля </w:t>
      </w:r>
      <w:r w:rsidRPr="00DC08EF">
        <w:t>телефонизированных населенных пунктов состав</w:t>
      </w:r>
      <w:r>
        <w:t xml:space="preserve">ляет 86,66 %. В </w:t>
      </w:r>
      <w:r w:rsidR="00FD3B0D">
        <w:t xml:space="preserve">селе </w:t>
      </w:r>
      <w:r w:rsidRPr="00DC08EF">
        <w:t xml:space="preserve">Донском построены 3 локации </w:t>
      </w:r>
      <w:r w:rsidRPr="007050E4">
        <w:rPr>
          <w:lang w:val="en-US"/>
        </w:rPr>
        <w:t>GPON</w:t>
      </w:r>
      <w:r w:rsidRPr="00DC08EF">
        <w:t xml:space="preserve"> (оптика в дом).</w:t>
      </w:r>
    </w:p>
    <w:p w:rsidR="007050E4" w:rsidRPr="00DC08EF" w:rsidRDefault="007050E4" w:rsidP="007050E4">
      <w:pPr>
        <w:suppressAutoHyphens/>
      </w:pPr>
      <w:r w:rsidRPr="00DC08EF">
        <w:t xml:space="preserve">Также в рамках еще одной федеральной программы </w:t>
      </w:r>
      <w:r w:rsidRPr="00DC08EF">
        <w:rPr>
          <w:lang w:eastAsia="ar-SA"/>
        </w:rPr>
        <w:t>«Обеспечение широкополосным доступом в Интернет социально-значимых объектов» построены волоконно – оптические линии к 10 объектам + 3 в</w:t>
      </w:r>
      <w:r>
        <w:rPr>
          <w:lang w:eastAsia="ar-SA"/>
        </w:rPr>
        <w:t xml:space="preserve"> стадии строительства, (школы, </w:t>
      </w:r>
      <w:r w:rsidRPr="00DC08EF">
        <w:rPr>
          <w:lang w:eastAsia="ar-SA"/>
        </w:rPr>
        <w:t xml:space="preserve">фельдшерско – акушерские пункты, органы власти, МЧС) в населенных пунктах с населением 100+, На очереди 5 объектов </w:t>
      </w:r>
      <w:r>
        <w:rPr>
          <w:lang w:eastAsia="ar-SA"/>
        </w:rPr>
        <w:t xml:space="preserve">            </w:t>
      </w:r>
      <w:r w:rsidRPr="00DC08EF">
        <w:rPr>
          <w:lang w:eastAsia="ar-SA"/>
        </w:rPr>
        <w:t>по вышеуказанному проекту.</w:t>
      </w:r>
      <w:r w:rsidRPr="00DC08EF">
        <w:t xml:space="preserve"> </w:t>
      </w:r>
    </w:p>
    <w:p w:rsidR="007050E4" w:rsidRPr="00DC08EF" w:rsidRDefault="007050E4" w:rsidP="007050E4">
      <w:pPr>
        <w:pStyle w:val="ConsPlusNormal"/>
        <w:jc w:val="both"/>
        <w:rPr>
          <w:rFonts w:ascii="Times New Roman" w:hAnsi="Times New Roman" w:cs="Times New Roman"/>
          <w:sz w:val="28"/>
          <w:szCs w:val="28"/>
        </w:rPr>
      </w:pPr>
      <w:r w:rsidRPr="00DC08EF">
        <w:rPr>
          <w:rFonts w:ascii="Times New Roman" w:hAnsi="Times New Roman" w:cs="Times New Roman"/>
          <w:sz w:val="28"/>
          <w:szCs w:val="28"/>
        </w:rPr>
        <w:t>Количество Интернет - пользователей последнего периода превысило               3</w:t>
      </w:r>
      <w:r>
        <w:rPr>
          <w:rFonts w:ascii="Times New Roman" w:hAnsi="Times New Roman" w:cs="Times New Roman"/>
          <w:sz w:val="28"/>
          <w:szCs w:val="28"/>
        </w:rPr>
        <w:t xml:space="preserve"> </w:t>
      </w:r>
      <w:r w:rsidRPr="00DC08EF">
        <w:rPr>
          <w:rFonts w:ascii="Times New Roman" w:hAnsi="Times New Roman" w:cs="Times New Roman"/>
          <w:sz w:val="28"/>
          <w:szCs w:val="28"/>
        </w:rPr>
        <w:t xml:space="preserve">973 </w:t>
      </w:r>
      <w:r>
        <w:rPr>
          <w:rFonts w:ascii="Times New Roman" w:hAnsi="Times New Roman" w:cs="Times New Roman"/>
          <w:sz w:val="28"/>
          <w:szCs w:val="28"/>
        </w:rPr>
        <w:t xml:space="preserve">чел. </w:t>
      </w:r>
      <w:r w:rsidRPr="00DC08EF">
        <w:rPr>
          <w:rFonts w:ascii="Times New Roman" w:hAnsi="Times New Roman" w:cs="Times New Roman"/>
          <w:sz w:val="28"/>
          <w:szCs w:val="28"/>
        </w:rPr>
        <w:t xml:space="preserve">(Физ. Лиц) + 252 </w:t>
      </w:r>
      <w:r>
        <w:rPr>
          <w:rFonts w:ascii="Times New Roman" w:hAnsi="Times New Roman" w:cs="Times New Roman"/>
          <w:sz w:val="28"/>
          <w:szCs w:val="28"/>
        </w:rPr>
        <w:t xml:space="preserve">ед. </w:t>
      </w:r>
      <w:r w:rsidRPr="00DC08EF">
        <w:rPr>
          <w:rFonts w:ascii="Times New Roman" w:hAnsi="Times New Roman" w:cs="Times New Roman"/>
          <w:sz w:val="28"/>
          <w:szCs w:val="28"/>
        </w:rPr>
        <w:t xml:space="preserve">(Юр. лиц) абонентов широкополосного доступа к сети (Телефонов 5654, </w:t>
      </w:r>
      <w:r w:rsidRPr="00DC08EF">
        <w:rPr>
          <w:rFonts w:ascii="Times New Roman" w:hAnsi="Times New Roman" w:cs="Times New Roman"/>
          <w:sz w:val="28"/>
          <w:szCs w:val="28"/>
          <w:lang w:val="en-US"/>
        </w:rPr>
        <w:t>IP</w:t>
      </w:r>
      <w:r w:rsidRPr="00DC08EF">
        <w:rPr>
          <w:rFonts w:ascii="Times New Roman" w:hAnsi="Times New Roman" w:cs="Times New Roman"/>
          <w:sz w:val="28"/>
          <w:szCs w:val="28"/>
        </w:rPr>
        <w:t>-</w:t>
      </w:r>
      <w:r w:rsidRPr="00DC08EF">
        <w:rPr>
          <w:rFonts w:ascii="Times New Roman" w:hAnsi="Times New Roman" w:cs="Times New Roman"/>
          <w:sz w:val="28"/>
          <w:szCs w:val="28"/>
          <w:lang w:val="en-US"/>
        </w:rPr>
        <w:t>TV</w:t>
      </w:r>
      <w:r w:rsidRPr="00DC08EF">
        <w:rPr>
          <w:rFonts w:ascii="Times New Roman" w:hAnsi="Times New Roman" w:cs="Times New Roman"/>
          <w:sz w:val="28"/>
          <w:szCs w:val="28"/>
        </w:rPr>
        <w:t xml:space="preserve"> -892). Монополистом фиксированной связи является ПАО «Ростелеком». Кроме этого, действуют три крупных оператора мобильной связи - ОАО «Мобильные ТелеСистемы» («МТС»),                             ОАО «Вымпелкомм» («БиЛайн») и ЗАО «Мобиком Кавказ» («Мегафон»).</w:t>
      </w:r>
    </w:p>
    <w:p w:rsidR="009A23C3" w:rsidRPr="002A58E3" w:rsidRDefault="007050E4" w:rsidP="00F107D7">
      <w:pPr>
        <w:pStyle w:val="ad"/>
        <w:ind w:firstLine="708"/>
        <w:jc w:val="both"/>
        <w:rPr>
          <w:rFonts w:ascii="Times New Roman" w:hAnsi="Times New Roman"/>
          <w:sz w:val="28"/>
          <w:szCs w:val="28"/>
        </w:rPr>
      </w:pPr>
      <w:r w:rsidRPr="00DC08EF">
        <w:rPr>
          <w:rFonts w:ascii="Times New Roman" w:hAnsi="Times New Roman"/>
          <w:sz w:val="28"/>
          <w:szCs w:val="28"/>
        </w:rPr>
        <w:t>Для информационного обеспечения деятельности органов местного               самоуправления оборудованы информационные стенды, официальные сайты                органов местного самоуправления в информационно-телекоммуникацион</w:t>
      </w:r>
      <w:r>
        <w:rPr>
          <w:rFonts w:ascii="Times New Roman" w:hAnsi="Times New Roman"/>
          <w:sz w:val="28"/>
          <w:szCs w:val="28"/>
        </w:rPr>
        <w:t>ной сети Интернет; периодическое печатное издание</w:t>
      </w:r>
      <w:r w:rsidRPr="00DC08EF">
        <w:rPr>
          <w:rFonts w:ascii="Times New Roman" w:hAnsi="Times New Roman"/>
          <w:sz w:val="28"/>
          <w:szCs w:val="28"/>
        </w:rPr>
        <w:t xml:space="preserve"> органов местног</w:t>
      </w:r>
      <w:r>
        <w:rPr>
          <w:rFonts w:ascii="Times New Roman" w:hAnsi="Times New Roman"/>
          <w:sz w:val="28"/>
          <w:szCs w:val="28"/>
        </w:rPr>
        <w:t>о самоуправления, предназначенное</w:t>
      </w:r>
      <w:r w:rsidRPr="00DC08EF">
        <w:rPr>
          <w:rFonts w:ascii="Times New Roman" w:hAnsi="Times New Roman"/>
          <w:sz w:val="28"/>
          <w:szCs w:val="28"/>
        </w:rPr>
        <w:t xml:space="preserve"> для официального опубликования муниципальных правовых актов, обсуждения проектов муниципальных правовых актов, доведения до сведения жителей официальной информации                  о социально-экономическом и культурном развитии муниципальных образований, развитии общественной инфраструктуры и иной официальной информации.</w:t>
      </w:r>
    </w:p>
    <w:p w:rsidR="00677649" w:rsidRPr="002A58E3" w:rsidRDefault="00677649" w:rsidP="00E232A1">
      <w:pPr>
        <w:pStyle w:val="a9"/>
        <w:numPr>
          <w:ilvl w:val="0"/>
          <w:numId w:val="18"/>
        </w:numPr>
        <w:autoSpaceDE w:val="0"/>
        <w:autoSpaceDN w:val="0"/>
        <w:adjustRightInd w:val="0"/>
        <w:rPr>
          <w:b/>
          <w:sz w:val="28"/>
          <w:szCs w:val="28"/>
        </w:rPr>
      </w:pPr>
      <w:r w:rsidRPr="002A58E3">
        <w:rPr>
          <w:b/>
          <w:sz w:val="28"/>
          <w:szCs w:val="28"/>
        </w:rPr>
        <w:lastRenderedPageBreak/>
        <w:t>Осуществление мер по противодействию коррупции</w:t>
      </w:r>
    </w:p>
    <w:p w:rsidR="004C0DC2" w:rsidRPr="002A58E3" w:rsidRDefault="004C0DC2" w:rsidP="004C0DC2">
      <w:pPr>
        <w:autoSpaceDE w:val="0"/>
        <w:autoSpaceDN w:val="0"/>
        <w:adjustRightInd w:val="0"/>
        <w:ind w:firstLine="0"/>
        <w:rPr>
          <w:lang w:eastAsia="ru-RU"/>
        </w:rPr>
      </w:pPr>
    </w:p>
    <w:p w:rsidR="009B4649" w:rsidRDefault="009B4649" w:rsidP="009B4649">
      <w:pPr>
        <w:rPr>
          <w:rFonts w:eastAsia="Times New Roman"/>
          <w:sz w:val="27"/>
          <w:szCs w:val="27"/>
          <w:lang w:eastAsia="ru-RU"/>
        </w:rPr>
      </w:pPr>
      <w:r>
        <w:rPr>
          <w:sz w:val="27"/>
          <w:szCs w:val="27"/>
        </w:rPr>
        <w:t xml:space="preserve">В течение 2020 года также проводилась плановая работа                                 в целях профилактики коррупционных правонарушений. В органах местного самоуправления осуществляли свою работу 7 комиссий по соблюдению требований к служебному поведению муниципальных служащих </w:t>
      </w:r>
      <w:r w:rsidR="00CD4D19">
        <w:rPr>
          <w:sz w:val="27"/>
          <w:szCs w:val="27"/>
        </w:rPr>
        <w:t xml:space="preserve">                                   </w:t>
      </w:r>
      <w:r>
        <w:rPr>
          <w:sz w:val="27"/>
          <w:szCs w:val="27"/>
        </w:rPr>
        <w:t xml:space="preserve">и урегулированию конфликта интересов </w:t>
      </w:r>
      <w:r w:rsidR="00CD4D19">
        <w:rPr>
          <w:sz w:val="27"/>
          <w:szCs w:val="27"/>
        </w:rPr>
        <w:t xml:space="preserve">на муниципальной службе. За отчетный период </w:t>
      </w:r>
      <w:r>
        <w:rPr>
          <w:sz w:val="27"/>
          <w:szCs w:val="27"/>
        </w:rPr>
        <w:t xml:space="preserve">комиссиями проведено 15 заседаний, </w:t>
      </w:r>
      <w:r>
        <w:rPr>
          <w:rFonts w:eastAsia="Times New Roman"/>
          <w:sz w:val="27"/>
          <w:szCs w:val="27"/>
          <w:lang w:eastAsia="ru-RU"/>
        </w:rPr>
        <w:t xml:space="preserve">на которых рассматривались следующие вопросы: уведомления о намерении выполнять иную оплачиваемую работу (участие в работе участковых избирательных комиссиях), уведомления </w:t>
      </w:r>
      <w:r w:rsidR="00CD4D19">
        <w:rPr>
          <w:rFonts w:eastAsia="Times New Roman"/>
          <w:sz w:val="27"/>
          <w:szCs w:val="27"/>
          <w:lang w:eastAsia="ru-RU"/>
        </w:rPr>
        <w:t xml:space="preserve">  </w:t>
      </w:r>
      <w:r>
        <w:rPr>
          <w:rFonts w:eastAsia="Times New Roman"/>
          <w:sz w:val="27"/>
          <w:szCs w:val="27"/>
          <w:lang w:eastAsia="ru-RU"/>
        </w:rPr>
        <w:t>о приеме на работу бывших муниципальных служащих.</w:t>
      </w:r>
    </w:p>
    <w:p w:rsidR="009B4649" w:rsidRDefault="009B4649" w:rsidP="009B4649">
      <w:pPr>
        <w:pStyle w:val="ad"/>
        <w:ind w:firstLine="709"/>
        <w:jc w:val="both"/>
        <w:rPr>
          <w:rFonts w:ascii="Times New Roman" w:hAnsi="Times New Roman"/>
          <w:sz w:val="27"/>
          <w:szCs w:val="27"/>
        </w:rPr>
      </w:pPr>
      <w:r>
        <w:rPr>
          <w:rFonts w:ascii="Times New Roman" w:hAnsi="Times New Roman"/>
          <w:sz w:val="27"/>
          <w:szCs w:val="27"/>
        </w:rPr>
        <w:t xml:space="preserve">Одной из профилактических мер общественного контроля                               за соблюдением законодательства Российской Федерации о противодействии коррупции является участие граждан, представителей общественности                  в антикоррупционных мероприятиях (в том числе, разработке                                   и рассмотрении проектов нормативных правовых актов, работе аттестационных, конкурсных комиссий, комиссий по соблюдению требований к служебному поведению муниципальных служащих и урегулированию конфликта интересов). С этой целью проекты нормативных правовых актов размещались                             на официальном сайте органов местного самоуправления для обеспечения свободного доступа граждан и институтов гражданского общества                           для их обсуждения. В случаях, предусмотренных законом, проводились публичные слушания по проектам нормативных правовых актов </w:t>
      </w:r>
      <w:r w:rsidR="00CD4D19">
        <w:rPr>
          <w:rFonts w:ascii="Times New Roman" w:hAnsi="Times New Roman"/>
          <w:sz w:val="27"/>
          <w:szCs w:val="27"/>
        </w:rPr>
        <w:t xml:space="preserve">                                         </w:t>
      </w:r>
      <w:r>
        <w:rPr>
          <w:rFonts w:ascii="Times New Roman" w:hAnsi="Times New Roman"/>
          <w:sz w:val="27"/>
          <w:szCs w:val="27"/>
        </w:rPr>
        <w:t>с привлечением представителей общественности.</w:t>
      </w:r>
    </w:p>
    <w:p w:rsidR="009B4649" w:rsidRDefault="00CD4D19" w:rsidP="009B4649">
      <w:pPr>
        <w:rPr>
          <w:sz w:val="27"/>
          <w:szCs w:val="27"/>
        </w:rPr>
      </w:pPr>
      <w:r>
        <w:rPr>
          <w:sz w:val="27"/>
          <w:szCs w:val="27"/>
        </w:rPr>
        <w:t>П</w:t>
      </w:r>
      <w:r w:rsidR="009B4649">
        <w:rPr>
          <w:sz w:val="27"/>
          <w:szCs w:val="27"/>
        </w:rPr>
        <w:t xml:space="preserve">роведена антикоррупционная экспертиза 141 нормативного правового акта. По результатам проведенной экспертизы коррупциогенных факторов </w:t>
      </w:r>
      <w:r>
        <w:rPr>
          <w:sz w:val="27"/>
          <w:szCs w:val="27"/>
        </w:rPr>
        <w:t xml:space="preserve">                </w:t>
      </w:r>
      <w:r w:rsidR="009B4649">
        <w:rPr>
          <w:sz w:val="27"/>
          <w:szCs w:val="27"/>
        </w:rPr>
        <w:t>не выявлено.</w:t>
      </w:r>
    </w:p>
    <w:p w:rsidR="009B4649" w:rsidRDefault="009B4649" w:rsidP="009B4649">
      <w:pPr>
        <w:rPr>
          <w:rFonts w:eastAsiaTheme="minorHAnsi"/>
          <w:sz w:val="27"/>
          <w:szCs w:val="27"/>
        </w:rPr>
      </w:pPr>
      <w:r>
        <w:rPr>
          <w:rFonts w:eastAsiaTheme="minorHAnsi"/>
          <w:sz w:val="27"/>
          <w:szCs w:val="27"/>
        </w:rPr>
        <w:t>На протяжении 2020 года администрацией совместно с представителями прокуратуры и отдела МВД России по Труновскому району осуществлялся прием граждан по вопросам нарушений должностными лицами органов местного самоуправления и руководителями муниципальных учреждений антикоррупционного законодательства, а также совершения ими коррупционных правонарушений.</w:t>
      </w:r>
    </w:p>
    <w:p w:rsidR="009B4649" w:rsidRPr="00CD4D19" w:rsidRDefault="009B4649" w:rsidP="00CD4D19">
      <w:pPr>
        <w:rPr>
          <w:rFonts w:eastAsia="Times New Roman"/>
          <w:sz w:val="27"/>
          <w:szCs w:val="27"/>
          <w:lang w:eastAsia="ru-RU"/>
        </w:rPr>
      </w:pPr>
      <w:r>
        <w:rPr>
          <w:rFonts w:eastAsia="Times New Roman"/>
          <w:sz w:val="27"/>
          <w:szCs w:val="27"/>
          <w:lang w:eastAsia="ru-RU"/>
        </w:rPr>
        <w:t>Информация о графике приема граждан размещалась на официальном сайте органов местного самоуправления.</w:t>
      </w:r>
      <w:r w:rsidR="00CD4D19">
        <w:rPr>
          <w:rFonts w:eastAsia="Times New Roman"/>
          <w:sz w:val="27"/>
          <w:szCs w:val="27"/>
          <w:lang w:eastAsia="ru-RU"/>
        </w:rPr>
        <w:t xml:space="preserve"> </w:t>
      </w:r>
      <w:r>
        <w:rPr>
          <w:rFonts w:eastAsiaTheme="minorHAnsi"/>
          <w:sz w:val="27"/>
          <w:szCs w:val="27"/>
        </w:rPr>
        <w:t xml:space="preserve">В административном здании оборудован специализированный ящик для письменных обращений граждан </w:t>
      </w:r>
      <w:r w:rsidR="00CD4D19">
        <w:rPr>
          <w:rFonts w:eastAsiaTheme="minorHAnsi"/>
          <w:sz w:val="27"/>
          <w:szCs w:val="27"/>
        </w:rPr>
        <w:t xml:space="preserve">               </w:t>
      </w:r>
      <w:r>
        <w:rPr>
          <w:rFonts w:eastAsiaTheme="minorHAnsi"/>
          <w:sz w:val="27"/>
          <w:szCs w:val="27"/>
        </w:rPr>
        <w:t>по вопросам коррупции.</w:t>
      </w:r>
      <w:r w:rsidR="00CD4D19">
        <w:rPr>
          <w:rFonts w:eastAsia="Times New Roman"/>
          <w:sz w:val="27"/>
          <w:szCs w:val="27"/>
          <w:lang w:eastAsia="ru-RU"/>
        </w:rPr>
        <w:t xml:space="preserve"> </w:t>
      </w:r>
      <w:r>
        <w:rPr>
          <w:rFonts w:eastAsiaTheme="minorHAnsi"/>
          <w:sz w:val="27"/>
          <w:szCs w:val="27"/>
        </w:rPr>
        <w:t xml:space="preserve">Обращений граждан по вышеуказанным вопросам </w:t>
      </w:r>
      <w:r w:rsidR="00CD4D19">
        <w:rPr>
          <w:rFonts w:eastAsiaTheme="minorHAnsi"/>
          <w:sz w:val="27"/>
          <w:szCs w:val="27"/>
        </w:rPr>
        <w:t xml:space="preserve">                  </w:t>
      </w:r>
      <w:r>
        <w:rPr>
          <w:rFonts w:eastAsiaTheme="minorHAnsi"/>
          <w:sz w:val="27"/>
          <w:szCs w:val="27"/>
        </w:rPr>
        <w:t xml:space="preserve">в </w:t>
      </w:r>
      <w:r w:rsidR="00CD4D19">
        <w:rPr>
          <w:rFonts w:eastAsiaTheme="minorHAnsi"/>
          <w:sz w:val="27"/>
          <w:szCs w:val="27"/>
        </w:rPr>
        <w:t xml:space="preserve">2020 году </w:t>
      </w:r>
      <w:r>
        <w:rPr>
          <w:rFonts w:eastAsiaTheme="minorHAnsi"/>
          <w:sz w:val="27"/>
          <w:szCs w:val="27"/>
        </w:rPr>
        <w:t>не поступало.</w:t>
      </w:r>
    </w:p>
    <w:p w:rsidR="009B4649" w:rsidRDefault="009B4649" w:rsidP="009B4649">
      <w:pPr>
        <w:ind w:firstLine="539"/>
        <w:rPr>
          <w:sz w:val="27"/>
          <w:szCs w:val="27"/>
        </w:rPr>
      </w:pPr>
      <w:r>
        <w:rPr>
          <w:rFonts w:eastAsiaTheme="minorHAnsi"/>
          <w:sz w:val="27"/>
          <w:szCs w:val="27"/>
        </w:rPr>
        <w:t xml:space="preserve">Также с муниципальными служащими органов местного самоуправления  проводились </w:t>
      </w:r>
      <w:r>
        <w:rPr>
          <w:sz w:val="27"/>
          <w:szCs w:val="27"/>
        </w:rPr>
        <w:t xml:space="preserve">индивидуальные собеседования по вопросам противодействия коррупции, в том числе по вопросу недопущения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w:t>
      </w:r>
      <w:r w:rsidR="00CD4D19">
        <w:rPr>
          <w:sz w:val="27"/>
          <w:szCs w:val="27"/>
        </w:rPr>
        <w:t xml:space="preserve">               </w:t>
      </w:r>
      <w:r>
        <w:rPr>
          <w:sz w:val="27"/>
          <w:szCs w:val="27"/>
        </w:rPr>
        <w:t>о даче взятке.</w:t>
      </w:r>
    </w:p>
    <w:p w:rsidR="00B138F3" w:rsidRDefault="00B138F3" w:rsidP="006D1B6D">
      <w:pPr>
        <w:ind w:firstLine="0"/>
        <w:rPr>
          <w:b/>
          <w:sz w:val="16"/>
          <w:szCs w:val="16"/>
        </w:rPr>
      </w:pPr>
    </w:p>
    <w:p w:rsidR="00F107D7" w:rsidRPr="00F107D7" w:rsidRDefault="00F107D7" w:rsidP="006D1B6D">
      <w:pPr>
        <w:ind w:firstLine="0"/>
        <w:rPr>
          <w:b/>
          <w:sz w:val="16"/>
          <w:szCs w:val="16"/>
        </w:rPr>
      </w:pPr>
    </w:p>
    <w:p w:rsidR="00B138F3" w:rsidRPr="002A58E3" w:rsidRDefault="00B138F3" w:rsidP="00E232A1">
      <w:pPr>
        <w:pStyle w:val="a9"/>
        <w:numPr>
          <w:ilvl w:val="0"/>
          <w:numId w:val="18"/>
        </w:numPr>
        <w:jc w:val="center"/>
        <w:rPr>
          <w:b/>
          <w:sz w:val="28"/>
          <w:szCs w:val="28"/>
        </w:rPr>
      </w:pPr>
      <w:r w:rsidRPr="002A58E3">
        <w:rPr>
          <w:b/>
          <w:sz w:val="28"/>
          <w:szCs w:val="28"/>
        </w:rPr>
        <w:lastRenderedPageBreak/>
        <w:t>Общественная безопасность</w:t>
      </w:r>
    </w:p>
    <w:p w:rsidR="00DE346F" w:rsidRPr="002A58E3" w:rsidRDefault="00DE346F" w:rsidP="00CD700D">
      <w:pPr>
        <w:ind w:firstLine="708"/>
        <w:jc w:val="center"/>
        <w:rPr>
          <w:b/>
        </w:rPr>
      </w:pPr>
    </w:p>
    <w:p w:rsidR="00D91870" w:rsidRPr="00E232A1" w:rsidRDefault="00DE346F" w:rsidP="00D91870">
      <w:r w:rsidRPr="00DE346F">
        <w:t xml:space="preserve">В 2020 году </w:t>
      </w:r>
      <w:r w:rsidR="00D91870" w:rsidRPr="00E232A1">
        <w:t>большое внимание уделялось деятельности по профилактике терроризма и экстремизма. В муниципальной программе «Обеспечение безопасности, профилактика терроризма и экстремизма, а также минимизация и (или) ликвидация последствий проявления терроризма и экстремизма на территории Труновского муниципального района Ставропольского края» предусмотрены  средства бюджета Труновского муниципального района  в размере  5 млн. 121 тыс. рублей. В рамках реализации мероприятий программы обеспечена деятельность МКУ «ЕДДС Труновского района», кроме этого осуществлена закупка                        сувенирной и полиграфической продукции антитеррористического содержания.</w:t>
      </w:r>
    </w:p>
    <w:p w:rsidR="00D91870" w:rsidRPr="00E232A1" w:rsidRDefault="00D91870" w:rsidP="00D91870">
      <w:pPr>
        <w:tabs>
          <w:tab w:val="left" w:pos="851"/>
        </w:tabs>
      </w:pPr>
      <w:r w:rsidRPr="00E232A1">
        <w:t>В ходе подготовки к проведению общественно политических мероприятий на территории, совместно с заинтересованными структурами, регулярно проводились проверки антитеррористической защищённости объектов жизнеобеспечения, объектов с массовым пребыванием граждан. Проведено 49 комплексных проверок, обследовано 49 объектов.</w:t>
      </w:r>
    </w:p>
    <w:p w:rsidR="00D91870" w:rsidRPr="00E232A1" w:rsidRDefault="00D91870" w:rsidP="00D91870">
      <w:r w:rsidRPr="00E232A1">
        <w:t xml:space="preserve">Межведомственной комиссией и рабочей группой проведены комиссионные обследования мест массового пребывания людей, объектов образования, объектов торговли, помещений определенных для голосования на территории Труновского муниципального района с составлением актов обследования. В дальнейшем это позволило составить паспорта безопасности, согласно Постановления Правительства Российской Федерации от 02.08.2019 № 1006 </w:t>
      </w:r>
      <w:r w:rsidRPr="00E232A1">
        <w:rPr>
          <w:bCs/>
        </w:rPr>
        <w: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r w:rsidRPr="00E232A1">
        <w:t xml:space="preserve">.  </w:t>
      </w:r>
    </w:p>
    <w:p w:rsidR="00D91870" w:rsidRPr="00E232A1" w:rsidRDefault="00D91870" w:rsidP="00D91870">
      <w:pPr>
        <w:pStyle w:val="15"/>
        <w:shd w:val="clear" w:color="auto" w:fill="auto"/>
        <w:spacing w:before="0" w:after="0" w:line="240" w:lineRule="auto"/>
        <w:ind w:firstLine="709"/>
        <w:jc w:val="both"/>
        <w:rPr>
          <w:rFonts w:ascii="Times New Roman" w:hAnsi="Times New Roman" w:cs="Times New Roman"/>
          <w:sz w:val="28"/>
          <w:szCs w:val="28"/>
        </w:rPr>
      </w:pPr>
      <w:r w:rsidRPr="00E232A1">
        <w:rPr>
          <w:rFonts w:ascii="Times New Roman" w:hAnsi="Times New Roman" w:cs="Times New Roman"/>
          <w:sz w:val="28"/>
          <w:szCs w:val="28"/>
        </w:rPr>
        <w:t>На территории района зарегистрировано 6 добровольных народных дружин, в состав которых входит 42 человека.</w:t>
      </w:r>
    </w:p>
    <w:p w:rsidR="00D91870" w:rsidRPr="00E232A1" w:rsidRDefault="00D91870" w:rsidP="00D91870">
      <w:pPr>
        <w:pStyle w:val="15"/>
        <w:shd w:val="clear" w:color="auto" w:fill="auto"/>
        <w:spacing w:before="0" w:after="0" w:line="240" w:lineRule="auto"/>
        <w:ind w:firstLine="709"/>
        <w:jc w:val="both"/>
        <w:rPr>
          <w:rFonts w:ascii="Times New Roman" w:hAnsi="Times New Roman" w:cs="Times New Roman"/>
          <w:sz w:val="28"/>
          <w:szCs w:val="28"/>
        </w:rPr>
      </w:pPr>
      <w:r w:rsidRPr="00E232A1">
        <w:rPr>
          <w:rFonts w:ascii="Times New Roman" w:hAnsi="Times New Roman" w:cs="Times New Roman"/>
          <w:sz w:val="28"/>
          <w:szCs w:val="28"/>
        </w:rPr>
        <w:t xml:space="preserve">На мероприятия по материальному стимулированию граждан, оказывающих органам внутренних дел содействие в охране общественного порядка и борьбе с преступностью, в 2020 году направлено 175 тыс.                      200 рублей из средств бюджетов поселений. </w:t>
      </w:r>
    </w:p>
    <w:p w:rsidR="00D91870" w:rsidRPr="00E232A1" w:rsidRDefault="00D91870" w:rsidP="00D91870">
      <w:pPr>
        <w:pStyle w:val="15"/>
        <w:shd w:val="clear" w:color="auto" w:fill="auto"/>
        <w:spacing w:before="0" w:after="0" w:line="240" w:lineRule="auto"/>
        <w:ind w:firstLine="709"/>
        <w:jc w:val="both"/>
        <w:rPr>
          <w:rFonts w:ascii="Times New Roman" w:hAnsi="Times New Roman" w:cs="Times New Roman"/>
          <w:sz w:val="28"/>
          <w:szCs w:val="28"/>
        </w:rPr>
      </w:pPr>
      <w:r w:rsidRPr="00E232A1">
        <w:rPr>
          <w:rFonts w:ascii="Times New Roman" w:hAnsi="Times New Roman" w:cs="Times New Roman"/>
          <w:sz w:val="28"/>
          <w:szCs w:val="28"/>
        </w:rPr>
        <w:t xml:space="preserve">В рамках плана профилактических мероприятий по обеспечению общественного порядка, профилактики правонарушений, незаконного потребления и оборота наркотиков во всех общеобразовательных учреждениях проводилась работа по реализации мероприятий первичной профилактики наркомании и другой зависимости от наркотических и других психоактивных веществ, предусматривающих приобщение подростков                   к здоровому образу жизни, профилактику асоциального поведения в молодежной среде. </w:t>
      </w:r>
    </w:p>
    <w:p w:rsidR="00D91870" w:rsidRPr="00E232A1" w:rsidRDefault="00D91870" w:rsidP="00D91870">
      <w:pPr>
        <w:pStyle w:val="15"/>
        <w:shd w:val="clear" w:color="auto" w:fill="auto"/>
        <w:spacing w:before="0" w:after="0" w:line="240" w:lineRule="auto"/>
        <w:ind w:firstLine="709"/>
        <w:jc w:val="both"/>
        <w:rPr>
          <w:rFonts w:ascii="Times New Roman" w:hAnsi="Times New Roman" w:cs="Times New Roman"/>
          <w:sz w:val="28"/>
          <w:szCs w:val="28"/>
        </w:rPr>
      </w:pPr>
      <w:r w:rsidRPr="00E232A1">
        <w:rPr>
          <w:rFonts w:ascii="Times New Roman" w:hAnsi="Times New Roman" w:cs="Times New Roman"/>
          <w:sz w:val="28"/>
          <w:szCs w:val="28"/>
        </w:rPr>
        <w:lastRenderedPageBreak/>
        <w:t>Так же реализованы меры, направленные на укрепление межнационального и межконфессионального согласия, профилактику межнациональных (межэтнических) конфликтов.</w:t>
      </w:r>
    </w:p>
    <w:p w:rsidR="00D91870" w:rsidRPr="00E232A1" w:rsidRDefault="00D91870" w:rsidP="00D91870">
      <w:pPr>
        <w:pStyle w:val="15"/>
        <w:shd w:val="clear" w:color="auto" w:fill="auto"/>
        <w:spacing w:before="0" w:after="0" w:line="240" w:lineRule="auto"/>
        <w:ind w:firstLine="709"/>
        <w:jc w:val="both"/>
        <w:rPr>
          <w:rFonts w:ascii="Times New Roman" w:hAnsi="Times New Roman" w:cs="Times New Roman"/>
          <w:sz w:val="28"/>
          <w:szCs w:val="28"/>
        </w:rPr>
      </w:pPr>
      <w:r w:rsidRPr="00E232A1">
        <w:rPr>
          <w:rFonts w:ascii="Times New Roman" w:hAnsi="Times New Roman" w:cs="Times New Roman"/>
          <w:sz w:val="28"/>
          <w:szCs w:val="28"/>
        </w:rPr>
        <w:t>Этноконфессиональная сфера сбалансирована, проявлений межконфессионального противостояния и религиозного экстремизма не отмечено.</w:t>
      </w:r>
    </w:p>
    <w:p w:rsidR="00D91870" w:rsidRPr="00E232A1" w:rsidRDefault="00D91870" w:rsidP="00D91870">
      <w:pPr>
        <w:pStyle w:val="15"/>
        <w:shd w:val="clear" w:color="auto" w:fill="auto"/>
        <w:spacing w:before="0" w:after="0" w:line="240" w:lineRule="auto"/>
        <w:ind w:firstLine="709"/>
        <w:jc w:val="both"/>
        <w:rPr>
          <w:rFonts w:ascii="Times New Roman" w:hAnsi="Times New Roman" w:cs="Times New Roman"/>
          <w:sz w:val="28"/>
          <w:szCs w:val="28"/>
        </w:rPr>
      </w:pPr>
      <w:r w:rsidRPr="00E232A1">
        <w:rPr>
          <w:rFonts w:ascii="Times New Roman" w:hAnsi="Times New Roman" w:cs="Times New Roman"/>
          <w:sz w:val="28"/>
          <w:szCs w:val="28"/>
        </w:rPr>
        <w:t xml:space="preserve">В государственный реестр казачьих обществ в Российской Федерации внесено 3 казачьих общества Труновского района: Донское, Кировское                    и Труновское хуторские казачьи общества. </w:t>
      </w:r>
    </w:p>
    <w:p w:rsidR="00D91870" w:rsidRDefault="00D91870" w:rsidP="00D91870">
      <w:pPr>
        <w:autoSpaceDE w:val="0"/>
        <w:autoSpaceDN w:val="0"/>
        <w:adjustRightInd w:val="0"/>
        <w:ind w:firstLine="540"/>
      </w:pPr>
      <w:r w:rsidRPr="00E232A1">
        <w:rPr>
          <w:lang w:eastAsia="ru-RU"/>
        </w:rPr>
        <w:t>В 2020 году в</w:t>
      </w:r>
      <w:r w:rsidRPr="00E232A1">
        <w:t xml:space="preserve"> Единую дежурно-диспетчерскую службу района поступило 16 691 обращений и заявлений. По всем обращениям были приняты оперативные меры по ликвидации происшествий</w:t>
      </w:r>
    </w:p>
    <w:p w:rsidR="00D91870" w:rsidRPr="002A58E3" w:rsidRDefault="00D91870" w:rsidP="00D91870">
      <w:pPr>
        <w:ind w:firstLine="0"/>
      </w:pPr>
    </w:p>
    <w:p w:rsidR="00316C06" w:rsidRPr="00E232A1" w:rsidRDefault="00316C06" w:rsidP="00316C06">
      <w:pPr>
        <w:autoSpaceDE w:val="0"/>
        <w:autoSpaceDN w:val="0"/>
        <w:adjustRightInd w:val="0"/>
        <w:ind w:firstLine="540"/>
        <w:jc w:val="center"/>
        <w:rPr>
          <w:b/>
          <w:lang w:eastAsia="ru-RU"/>
        </w:rPr>
      </w:pPr>
      <w:r w:rsidRPr="00E232A1">
        <w:rPr>
          <w:b/>
          <w:lang w:eastAsia="ru-RU"/>
        </w:rPr>
        <w:t>Участие в предупреждении и ликвидации последствий чрезвычайных ситуаций на территории муниципального образования</w:t>
      </w:r>
    </w:p>
    <w:p w:rsidR="00316C06" w:rsidRPr="00E232A1" w:rsidRDefault="00316C06" w:rsidP="00316C06">
      <w:pPr>
        <w:autoSpaceDE w:val="0"/>
        <w:autoSpaceDN w:val="0"/>
        <w:adjustRightInd w:val="0"/>
        <w:ind w:firstLine="540"/>
        <w:rPr>
          <w:lang w:eastAsia="ru-RU"/>
        </w:rPr>
      </w:pPr>
    </w:p>
    <w:p w:rsidR="00316C06" w:rsidRPr="00E232A1" w:rsidRDefault="00316C06" w:rsidP="00316C06">
      <w:pPr>
        <w:pStyle w:val="a5"/>
        <w:ind w:left="20" w:right="20" w:firstLine="720"/>
        <w:jc w:val="both"/>
        <w:rPr>
          <w:szCs w:val="28"/>
        </w:rPr>
      </w:pPr>
      <w:r w:rsidRPr="00E232A1">
        <w:rPr>
          <w:szCs w:val="28"/>
        </w:rPr>
        <w:t xml:space="preserve">В отчётном году мероприятия по подготовке органов управления гражданской обороны, населения Труновского района осуществлялись                       в соответствие с задачами, возложенными на органы местного самоуправления в области гражданской обороны и защиты от чрезвычайных ситуаций. </w:t>
      </w:r>
    </w:p>
    <w:p w:rsidR="00316C06" w:rsidRPr="00E232A1" w:rsidRDefault="00316C06" w:rsidP="00316C06">
      <w:pPr>
        <w:ind w:firstLine="708"/>
      </w:pPr>
      <w:r w:rsidRPr="00E232A1">
        <w:t>За отчетный период чрезвычайных ситуаций не зарегистрировано. Для сравнения в 2019 году – 1. В тоже время 7 раз вводился режим повышенной готовности функционирования Труновского районного звена Ставропольской краевой территориальной подсистемы единой государственной системы предупреждения и ликвидации чрезвычайных ситуаций (далее - РСЧС), в связи с неблагоприятными погодными условиями и высокой вероятностью возникновения чрезвычайных ситуаций (происшествий) природного характера (в 2019 году – 4 раза). С 16 марта  2020 года введён режим повышенной готовности функционирования Труновского районного звена РСЧС в связи с обостряющейся ситуацией, связанной с распространением новой коронавирусной инфекции (</w:t>
      </w:r>
      <w:r w:rsidRPr="00E232A1">
        <w:rPr>
          <w:lang w:val="en-US"/>
        </w:rPr>
        <w:t>COVID</w:t>
      </w:r>
      <w:r w:rsidRPr="00E232A1">
        <w:t xml:space="preserve"> - 19), в целях обеспечения готовности к проведению мероприятий по санитарной охране территории, недопущения распространения нового коронавируса. </w:t>
      </w:r>
    </w:p>
    <w:p w:rsidR="00316C06" w:rsidRPr="00E232A1" w:rsidRDefault="00316C06" w:rsidP="00316C06">
      <w:pPr>
        <w:ind w:firstLine="708"/>
      </w:pPr>
      <w:r w:rsidRPr="00E232A1">
        <w:t>При этом, основные усилия были направлены на совершенствование навыков и умений по экстренному реагированию на возникающие происшествия, обеспечение пожарной безопасности, обеспечение безопасности на водных объектах; своевременное проведение мероприятий, предупреждающих либо смягчающих возможные чрезвычайные ситуации; повышение уровня защищенности важных для района объектов инфраструктуры и населения.</w:t>
      </w:r>
    </w:p>
    <w:p w:rsidR="007B2795" w:rsidRDefault="007B2795" w:rsidP="00FD3B0D">
      <w:pPr>
        <w:ind w:firstLine="0"/>
      </w:pPr>
    </w:p>
    <w:p w:rsidR="00F107D7" w:rsidRPr="00E232A1" w:rsidRDefault="00F107D7" w:rsidP="00FD3B0D">
      <w:pPr>
        <w:ind w:firstLine="0"/>
      </w:pPr>
    </w:p>
    <w:p w:rsidR="008B5FA9" w:rsidRPr="00E232A1" w:rsidRDefault="004D2C94" w:rsidP="00E232A1">
      <w:pPr>
        <w:pStyle w:val="a9"/>
        <w:numPr>
          <w:ilvl w:val="0"/>
          <w:numId w:val="18"/>
        </w:numPr>
        <w:jc w:val="center"/>
        <w:rPr>
          <w:b/>
          <w:sz w:val="28"/>
          <w:szCs w:val="28"/>
        </w:rPr>
      </w:pPr>
      <w:r w:rsidRPr="00E232A1">
        <w:rPr>
          <w:b/>
          <w:sz w:val="28"/>
          <w:szCs w:val="28"/>
        </w:rPr>
        <w:lastRenderedPageBreak/>
        <w:t xml:space="preserve"> </w:t>
      </w:r>
      <w:r w:rsidR="005D1E1D" w:rsidRPr="00E232A1">
        <w:rPr>
          <w:b/>
          <w:sz w:val="28"/>
          <w:szCs w:val="28"/>
        </w:rPr>
        <w:t>Обращения граждан, личный прием</w:t>
      </w:r>
    </w:p>
    <w:p w:rsidR="00A44997" w:rsidRPr="002A58E3" w:rsidRDefault="00A44997" w:rsidP="00F12674"/>
    <w:p w:rsidR="00013DEE" w:rsidRDefault="005E5058" w:rsidP="00013DEE">
      <w:r>
        <w:t>За 2020 год в администрации</w:t>
      </w:r>
      <w:r w:rsidR="00013DEE">
        <w:t xml:space="preserve"> зарегистрировано 161 обращение граждан </w:t>
      </w:r>
      <w:r>
        <w:t xml:space="preserve">и организаций </w:t>
      </w:r>
      <w:r w:rsidR="00013DEE">
        <w:t>(в 2019 году – 199 обращений, в 2018 году – 135 обращений). Из них, письменных – 154 обр</w:t>
      </w:r>
      <w:r>
        <w:t>ащения, устных – 4 обращения и 3 обращения, поступившие на «Телефон доверия Г</w:t>
      </w:r>
      <w:r w:rsidR="00013DEE">
        <w:t>лавы Т</w:t>
      </w:r>
      <w:r>
        <w:t>руновского муниципального округа</w:t>
      </w:r>
      <w:r w:rsidR="00013DEE">
        <w:t xml:space="preserve">».  </w:t>
      </w:r>
    </w:p>
    <w:p w:rsidR="00013DEE" w:rsidRDefault="00013DEE" w:rsidP="00013DEE">
      <w:pPr>
        <w:rPr>
          <w:color w:val="FF0000"/>
        </w:rPr>
      </w:pPr>
      <w:r>
        <w:t>19 письменных обращений (12 %) поступило из Администрации Президента Российской Федерации,</w:t>
      </w:r>
      <w:r w:rsidR="005E5058">
        <w:rPr>
          <w:color w:val="FF0000"/>
        </w:rPr>
        <w:t xml:space="preserve"> </w:t>
      </w:r>
      <w:r>
        <w:t>79 обращений (51 %) были адресованы Губернатор</w:t>
      </w:r>
      <w:r w:rsidR="005E5058">
        <w:t>у Ставропольского края. На имя Г</w:t>
      </w:r>
      <w:r>
        <w:t>лавы Т</w:t>
      </w:r>
      <w:r w:rsidR="007B2795">
        <w:t>руновского муниципального района</w:t>
      </w:r>
      <w:r>
        <w:t xml:space="preserve"> п</w:t>
      </w:r>
      <w:r w:rsidR="005E5058">
        <w:t>оступило 24 письменных обращения</w:t>
      </w:r>
      <w:r>
        <w:t xml:space="preserve"> (16 </w:t>
      </w:r>
      <w:r w:rsidR="005E5058">
        <w:t xml:space="preserve">%),  министерством образования </w:t>
      </w:r>
      <w:r>
        <w:t>Ставропольского края в адрес администрации направлены 2 обращения, министерством труда и социальной защиты населения Став</w:t>
      </w:r>
      <w:r w:rsidR="005E5058">
        <w:t>ропольского края – 2 обращения.</w:t>
      </w:r>
      <w:r>
        <w:t xml:space="preserve"> 1 обращение поступило из Г</w:t>
      </w:r>
      <w:r w:rsidR="005E5058">
        <w:t xml:space="preserve">осударственной Думы Российской Федерации, </w:t>
      </w:r>
      <w:r>
        <w:t>1 обращение - из Аппарата Правительства Российской Федерации, 4 обращения – из Управления Роспотребнадзора по Ставропольс</w:t>
      </w:r>
      <w:r w:rsidR="00FD3B0D">
        <w:t>кому краю,</w:t>
      </w:r>
      <w:r>
        <w:t xml:space="preserve"> 7 обращений поступило                    от администраций Труновского и Безопасненского сельсоветов.</w:t>
      </w:r>
    </w:p>
    <w:p w:rsidR="00013DEE" w:rsidRDefault="00013DEE" w:rsidP="00160E34">
      <w:r>
        <w:t>Все обращения рассмотрены в установленный законом срок,                           5</w:t>
      </w:r>
      <w:r>
        <w:rPr>
          <w:color w:val="FF0000"/>
        </w:rPr>
        <w:t xml:space="preserve"> </w:t>
      </w:r>
      <w:r>
        <w:t>обращений были поставл</w:t>
      </w:r>
      <w:r w:rsidR="007B2795">
        <w:t>ены на дополнительный контроль,</w:t>
      </w:r>
      <w:r>
        <w:t xml:space="preserve"> в резу</w:t>
      </w:r>
      <w:r w:rsidR="005E5058">
        <w:t xml:space="preserve">льтате                       2 </w:t>
      </w:r>
      <w:r>
        <w:t xml:space="preserve">решены положительно, по 1 отказано, срок исполнения двух обращений </w:t>
      </w:r>
      <w:r w:rsidR="005E5058">
        <w:t xml:space="preserve">              </w:t>
      </w:r>
      <w:r>
        <w:t xml:space="preserve">по вопросу </w:t>
      </w:r>
      <w:r w:rsidR="005E5058">
        <w:t xml:space="preserve">организации деятельности </w:t>
      </w:r>
      <w:r>
        <w:t xml:space="preserve">маршрутного транспорта перенесен </w:t>
      </w:r>
      <w:r w:rsidR="005E5058">
        <w:t xml:space="preserve">              </w:t>
      </w:r>
      <w:r>
        <w:t xml:space="preserve">на июль 2021 года. Анализ ответов на обращения граждан показал, что </w:t>
      </w:r>
      <w:r w:rsidR="00160E34">
        <w:t xml:space="preserve">               </w:t>
      </w:r>
      <w:r>
        <w:t xml:space="preserve">116 ответов (72 %) носят разъяснительный или рекомендательный характер, в 13 % случаев поставленные гражданами вопросы решены положительно или приняты конкретные меры, направленные на их решение в перспективе                                (21 обращений). Переслано для рассмотрения по компетенции –                              4 обращения. </w:t>
      </w:r>
    </w:p>
    <w:p w:rsidR="00013DEE" w:rsidRDefault="00013DEE" w:rsidP="00013DEE">
      <w:r>
        <w:t>Однако, по ряду объективных причин не всегда возможно положительное решение вопросов, 18 заявителям отказано в решении, что обосновано нормами действующего законодательства. С выездом на место рассмотрено 40 обращений, что составляет 26 % от общего</w:t>
      </w:r>
      <w:r w:rsidR="005E5058">
        <w:t xml:space="preserve"> числа письменных обращений, в </w:t>
      </w:r>
      <w:r>
        <w:t xml:space="preserve">2019 году – 30 обращений (17 %).   </w:t>
      </w:r>
    </w:p>
    <w:p w:rsidR="00013DEE" w:rsidRDefault="00013DEE" w:rsidP="00013DEE">
      <w:r>
        <w:t xml:space="preserve">Проведена аппаратная учеба </w:t>
      </w:r>
      <w:r w:rsidR="005E5058">
        <w:t xml:space="preserve">сотрудников </w:t>
      </w:r>
      <w:r>
        <w:t>о</w:t>
      </w:r>
      <w:r w:rsidR="005E5058">
        <w:t>рганов местного самоуправления</w:t>
      </w:r>
      <w:r>
        <w:t xml:space="preserve"> по вопросу работы с обращениями граждан и организации делопроизводства. Разработаны и доведены до сведения методические рекомендации, оказана методическая помощь по вопросам организации делопроизводства, работы с контрольными документами и обращениями граждан муниципальны</w:t>
      </w:r>
      <w:r w:rsidR="005E5058">
        <w:t>м образованиям поселений</w:t>
      </w:r>
      <w:r>
        <w:t xml:space="preserve"> и структурны</w:t>
      </w:r>
      <w:r w:rsidR="005E5058">
        <w:t>м подразделениям администрации</w:t>
      </w:r>
      <w:r>
        <w:t xml:space="preserve">. Внимание исполнителей направлено на неукоснительное соблюдение срока рассмотрения обращений граждан. </w:t>
      </w:r>
    </w:p>
    <w:p w:rsidR="00455D50" w:rsidRPr="00BA0954" w:rsidRDefault="00013DEE" w:rsidP="00796011">
      <w:pPr>
        <w:ind w:firstLine="708"/>
      </w:pPr>
      <w:r>
        <w:t>В 2020 году автоматизированной системой управления негативными мнениями в социальных сетях «Инцидент Менеджмент» осуществлялся поиск негативных сообщений, жалоб, вопросов, отзывов, благодарнос</w:t>
      </w:r>
      <w:r w:rsidR="005E5058">
        <w:t xml:space="preserve">тей            </w:t>
      </w:r>
      <w:r w:rsidR="005E5058">
        <w:lastRenderedPageBreak/>
        <w:t>от жителей территории</w:t>
      </w:r>
      <w:r>
        <w:t xml:space="preserve"> в пяти социальных сетях («ВКонтакте», Facebook, Instagram, Twitter и «Одноклассники»). По вопр</w:t>
      </w:r>
      <w:r w:rsidR="005E5058">
        <w:t xml:space="preserve">осам граждан </w:t>
      </w:r>
      <w:r>
        <w:t xml:space="preserve">зафиксировано 47 сообщений. Через платформу обратной связи обратилось 3 человека. </w:t>
      </w:r>
      <w:r w:rsidR="005E5058">
        <w:t xml:space="preserve">                </w:t>
      </w:r>
      <w:r>
        <w:t xml:space="preserve">В течение года велась отработка </w:t>
      </w:r>
      <w:r w:rsidR="00BA0954">
        <w:t xml:space="preserve">более тысячи </w:t>
      </w:r>
      <w:r w:rsidRPr="00BA0954">
        <w:t>сообщений и комментариев, поступающих через социальные сети.</w:t>
      </w:r>
    </w:p>
    <w:p w:rsidR="00696F71" w:rsidRPr="00E232A1" w:rsidRDefault="002A7E70" w:rsidP="00696F71">
      <w:pPr>
        <w:ind w:firstLine="708"/>
      </w:pPr>
      <w:r w:rsidRPr="00AC686F">
        <w:t xml:space="preserve">В заключении хочу отметить, </w:t>
      </w:r>
      <w:r w:rsidR="00696F71" w:rsidRPr="00E232A1">
        <w:t>что смысл работы вижу в сбережении людей, умножении человеческого капитала, создании благоприятных условий проживания каждого жителя нашего муниципального образования. Так, в 2021 году более 96 млн. 180 тыс. руб. целенаправленно выделено на:</w:t>
      </w:r>
    </w:p>
    <w:p w:rsidR="00696F71" w:rsidRPr="00E232A1" w:rsidRDefault="00696F71" w:rsidP="00696F71">
      <w:pPr>
        <w:ind w:firstLine="708"/>
      </w:pPr>
      <w:r w:rsidRPr="00E232A1">
        <w:t xml:space="preserve">ремонт и содержание дорог общего пользования местного значения               в селе Донском, Новой Кугульте, Безопасном, Труновском, Подлесном, поселке имени Кирова, х. Невдахин на общую сумму 60 млн. 27 тыс. руб.; </w:t>
      </w:r>
    </w:p>
    <w:p w:rsidR="00696F71" w:rsidRPr="00E232A1" w:rsidRDefault="00696F71" w:rsidP="00696F71">
      <w:pPr>
        <w:ind w:firstLine="0"/>
        <w:rPr>
          <w:color w:val="00B050"/>
        </w:rPr>
      </w:pPr>
      <w:r w:rsidRPr="00E232A1">
        <w:tab/>
        <w:t xml:space="preserve">кроме того, в текущем году так же участвуем в программе проектов развития территорий муниципальных образований Ставропольского края, основанных на местных инициативах. В рамках данной программы планируется реализовать 6 проектов на сумму 12 млн. 353 тыс. руб. Данные денежные средства предусмотрены на устройство пешеходной зоны </w:t>
      </w:r>
      <w:r w:rsidR="00FD3B0D" w:rsidRPr="00E232A1">
        <w:t xml:space="preserve">                      </w:t>
      </w:r>
      <w:r w:rsidRPr="00E232A1">
        <w:t xml:space="preserve">по ул. Лермонтова с. Труновского; благоустройство центра села Новая Кугульта; обустройство мест массового отдыха села Подлесного, ограждение территории кладбища в пос. им. Кирова, установка мемориальных досок </w:t>
      </w:r>
      <w:r w:rsidR="00FD3B0D" w:rsidRPr="00E232A1">
        <w:t xml:space="preserve">               </w:t>
      </w:r>
      <w:r w:rsidRPr="00E232A1">
        <w:t>965 воинам-землякам, погибшим и пропавшим безвести в годы Великой отечественной войны 1941-1945 г.г. в парке села Донского, ремонт дорожного покрытия по ул. Лермонтова в селе Безопасном;</w:t>
      </w:r>
    </w:p>
    <w:p w:rsidR="00FD3B0D" w:rsidRPr="00E232A1" w:rsidRDefault="00696F71" w:rsidP="00696F71">
      <w:pPr>
        <w:ind w:firstLine="708"/>
      </w:pPr>
      <w:r w:rsidRPr="00E232A1">
        <w:t>также, в рамках реализации приоритетного проекта Минстроя России «Формирование комфортной городской среды» будет выполнено благоустройство территории парка, прилегающей к стадиону окружного центра: установлены спортивные площадки воркаут, скейт – парк, памп-трек; обустроена зона отдыха.</w:t>
      </w:r>
      <w:r w:rsidR="00FD3B0D" w:rsidRPr="00E232A1">
        <w:t xml:space="preserve"> </w:t>
      </w:r>
      <w:r w:rsidRPr="00E232A1">
        <w:t xml:space="preserve">Стоимость работ составляет 23 млн. 800 тыс. руб. </w:t>
      </w:r>
    </w:p>
    <w:p w:rsidR="00696F71" w:rsidRPr="00882B06" w:rsidRDefault="00696F71" w:rsidP="00696F71">
      <w:pPr>
        <w:ind w:firstLine="708"/>
        <w:rPr>
          <w:color w:val="FF0000"/>
        </w:rPr>
      </w:pPr>
      <w:r w:rsidRPr="00E232A1">
        <w:t xml:space="preserve">Радует то, что земляки стали активнее принимать участие </w:t>
      </w:r>
      <w:r w:rsidR="00FD3B0D" w:rsidRPr="00E232A1">
        <w:t xml:space="preserve">                               </w:t>
      </w:r>
      <w:r w:rsidRPr="00E232A1">
        <w:t>в мероприятиях, проводимых органом местного самоуправления. Результатом совместной работы стали вышеуказанные проекты, которые предложили и выбрали путем голосования наши жители.</w:t>
      </w:r>
      <w:r>
        <w:t xml:space="preserve"> </w:t>
      </w:r>
      <w:r w:rsidRPr="00945C32">
        <w:t xml:space="preserve">Зачастую они лучше знают, что, почему и как надо менять там, где живут и </w:t>
      </w:r>
      <w:r>
        <w:t>работают</w:t>
      </w:r>
      <w:r w:rsidRPr="000E6A8A">
        <w:t xml:space="preserve">. </w:t>
      </w:r>
    </w:p>
    <w:p w:rsidR="00882B06" w:rsidRDefault="00882B06" w:rsidP="00882B06">
      <w:pPr>
        <w:ind w:firstLine="540"/>
      </w:pPr>
      <w:r w:rsidRPr="006B5F8E">
        <w:t xml:space="preserve">Все сделанное – результат совместной работы многих тысяч людей. </w:t>
      </w:r>
      <w:r>
        <w:t xml:space="preserve">             </w:t>
      </w:r>
      <w:r w:rsidRPr="006B5F8E">
        <w:t>От труда и таланта, от ответственности и успеха которы</w:t>
      </w:r>
      <w:r>
        <w:t>х, зависит будущее нашего муниципального образования</w:t>
      </w:r>
      <w:r w:rsidRPr="006B5F8E">
        <w:t xml:space="preserve">. </w:t>
      </w:r>
      <w:r w:rsidR="00160E34">
        <w:t>Перед нами стоит множество серьёзных задач, но я у</w:t>
      </w:r>
      <w:r w:rsidRPr="006B5F8E">
        <w:t>верен</w:t>
      </w:r>
      <w:r w:rsidR="00160E34">
        <w:t>,</w:t>
      </w:r>
      <w:r w:rsidRPr="006B5F8E">
        <w:t xml:space="preserve"> совместными усилиями </w:t>
      </w:r>
      <w:r w:rsidR="00160E34">
        <w:t>депутатов, администрации округа, жителей мы сможем их выполнить</w:t>
      </w:r>
      <w:r w:rsidRPr="006B5F8E">
        <w:t>.</w:t>
      </w:r>
    </w:p>
    <w:p w:rsidR="00160E34" w:rsidRDefault="00160E34" w:rsidP="00882B06">
      <w:pPr>
        <w:ind w:firstLine="540"/>
      </w:pPr>
    </w:p>
    <w:p w:rsidR="00160E34" w:rsidRDefault="00160E34" w:rsidP="00882B06">
      <w:pPr>
        <w:ind w:firstLine="540"/>
      </w:pPr>
    </w:p>
    <w:p w:rsidR="00160E34" w:rsidRPr="006B5F8E" w:rsidRDefault="00160E34" w:rsidP="00882B06">
      <w:pPr>
        <w:ind w:firstLine="540"/>
      </w:pPr>
    </w:p>
    <w:p w:rsidR="00273990" w:rsidRPr="002A58E3" w:rsidRDefault="00273990" w:rsidP="00273990">
      <w:pPr>
        <w:spacing w:line="240" w:lineRule="exact"/>
        <w:ind w:firstLine="0"/>
      </w:pPr>
      <w:r w:rsidRPr="002A58E3">
        <w:t>Глава</w:t>
      </w:r>
    </w:p>
    <w:p w:rsidR="00273990" w:rsidRPr="002A58E3" w:rsidRDefault="00273990" w:rsidP="00273990">
      <w:pPr>
        <w:spacing w:line="240" w:lineRule="exact"/>
        <w:ind w:firstLine="0"/>
      </w:pPr>
      <w:r w:rsidRPr="002A58E3">
        <w:t>Т</w:t>
      </w:r>
      <w:r w:rsidR="002A7457">
        <w:t>руновского муниципального округа</w:t>
      </w:r>
      <w:r w:rsidRPr="002A58E3">
        <w:t xml:space="preserve"> </w:t>
      </w:r>
    </w:p>
    <w:p w:rsidR="00221017" w:rsidRDefault="00273990" w:rsidP="00572F8A">
      <w:pPr>
        <w:spacing w:line="240" w:lineRule="exact"/>
        <w:ind w:firstLine="0"/>
      </w:pPr>
      <w:r w:rsidRPr="002A58E3">
        <w:t xml:space="preserve">Ставропольского края                                                                    </w:t>
      </w:r>
      <w:r w:rsidR="0082186C" w:rsidRPr="002A58E3">
        <w:t xml:space="preserve">  </w:t>
      </w:r>
      <w:r w:rsidRPr="002A58E3">
        <w:t>Е.В. Высоцкий</w:t>
      </w:r>
    </w:p>
    <w:sectPr w:rsidR="00221017" w:rsidSect="002A7457">
      <w:headerReference w:type="default" r:id="rId10"/>
      <w:footerReference w:type="even" r:id="rId11"/>
      <w:footerReference w:type="default" r:id="rId12"/>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2DF" w:rsidRDefault="00BF62DF">
      <w:r>
        <w:separator/>
      </w:r>
    </w:p>
  </w:endnote>
  <w:endnote w:type="continuationSeparator" w:id="0">
    <w:p w:rsidR="00BF62DF" w:rsidRDefault="00BF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76">
    <w:altName w:val="Times New Roman"/>
    <w:panose1 w:val="00000000000000000000"/>
    <w:charset w:val="CC"/>
    <w:family w:val="auto"/>
    <w:notTrueType/>
    <w:pitch w:val="variable"/>
    <w:sig w:usb0="00000201" w:usb1="00000000" w:usb2="00000000" w:usb3="00000000" w:csb0="00000004"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F6" w:rsidRDefault="00BB5EF6" w:rsidP="00D12F60">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BB5EF6" w:rsidRDefault="00BB5EF6" w:rsidP="00D12F6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F6" w:rsidRDefault="00BB5EF6" w:rsidP="00D12F60">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2DF" w:rsidRDefault="00BF62DF">
      <w:r>
        <w:separator/>
      </w:r>
    </w:p>
  </w:footnote>
  <w:footnote w:type="continuationSeparator" w:id="0">
    <w:p w:rsidR="00BF62DF" w:rsidRDefault="00BF6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577523"/>
      <w:docPartObj>
        <w:docPartGallery w:val="Page Numbers (Top of Page)"/>
        <w:docPartUnique/>
      </w:docPartObj>
    </w:sdtPr>
    <w:sdtEndPr/>
    <w:sdtContent>
      <w:p w:rsidR="00BB5EF6" w:rsidRDefault="00BB5EF6">
        <w:pPr>
          <w:pStyle w:val="a7"/>
          <w:jc w:val="center"/>
        </w:pPr>
        <w:r>
          <w:fldChar w:fldCharType="begin"/>
        </w:r>
        <w:r>
          <w:instrText>PAGE   \* MERGEFORMAT</w:instrText>
        </w:r>
        <w:r>
          <w:fldChar w:fldCharType="separate"/>
        </w:r>
        <w:r w:rsidR="00F60F98">
          <w:rPr>
            <w:noProof/>
          </w:rPr>
          <w:t>2</w:t>
        </w:r>
        <w:r>
          <w:fldChar w:fldCharType="end"/>
        </w:r>
      </w:p>
    </w:sdtContent>
  </w:sdt>
  <w:p w:rsidR="00BB5EF6" w:rsidRDefault="00BB5E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D28A9"/>
    <w:multiLevelType w:val="hybridMultilevel"/>
    <w:tmpl w:val="2C48468A"/>
    <w:lvl w:ilvl="0" w:tplc="F9AC02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4D34E0"/>
    <w:multiLevelType w:val="singleLevel"/>
    <w:tmpl w:val="71205C50"/>
    <w:lvl w:ilvl="0">
      <w:start w:val="2"/>
      <w:numFmt w:val="decimal"/>
      <w:lvlText w:val="%1."/>
      <w:legacy w:legacy="1" w:legacySpace="0" w:legacyIndent="317"/>
      <w:lvlJc w:val="left"/>
      <w:pPr>
        <w:ind w:left="0" w:firstLine="0"/>
      </w:pPr>
      <w:rPr>
        <w:rFonts w:ascii="Times New Roman" w:hAnsi="Times New Roman" w:cs="Times New Roman" w:hint="default"/>
      </w:rPr>
    </w:lvl>
  </w:abstractNum>
  <w:abstractNum w:abstractNumId="3" w15:restartNumberingAfterBreak="0">
    <w:nsid w:val="07877736"/>
    <w:multiLevelType w:val="hybridMultilevel"/>
    <w:tmpl w:val="2C48468A"/>
    <w:lvl w:ilvl="0" w:tplc="F9AC02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FE37654"/>
    <w:multiLevelType w:val="multilevel"/>
    <w:tmpl w:val="8A94B1C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395530C"/>
    <w:multiLevelType w:val="hybridMultilevel"/>
    <w:tmpl w:val="2C48468A"/>
    <w:lvl w:ilvl="0" w:tplc="F9AC02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94C5789"/>
    <w:multiLevelType w:val="hybridMultilevel"/>
    <w:tmpl w:val="2C48468A"/>
    <w:lvl w:ilvl="0" w:tplc="F9AC02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A801199"/>
    <w:multiLevelType w:val="hybridMultilevel"/>
    <w:tmpl w:val="9C70F72C"/>
    <w:lvl w:ilvl="0" w:tplc="9C12E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E1F6440"/>
    <w:multiLevelType w:val="hybridMultilevel"/>
    <w:tmpl w:val="C9320FA8"/>
    <w:lvl w:ilvl="0" w:tplc="7064313A">
      <w:start w:val="11"/>
      <w:numFmt w:val="decimal"/>
      <w:lvlText w:val="%1."/>
      <w:lvlJc w:val="left"/>
      <w:pPr>
        <w:ind w:left="1804" w:hanging="37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41F522DC"/>
    <w:multiLevelType w:val="hybridMultilevel"/>
    <w:tmpl w:val="2C48468A"/>
    <w:lvl w:ilvl="0" w:tplc="F9AC02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200481A"/>
    <w:multiLevelType w:val="hybridMultilevel"/>
    <w:tmpl w:val="C6D698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080761C"/>
    <w:multiLevelType w:val="hybridMultilevel"/>
    <w:tmpl w:val="6CE046BE"/>
    <w:lvl w:ilvl="0" w:tplc="8042C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09637E6"/>
    <w:multiLevelType w:val="hybridMultilevel"/>
    <w:tmpl w:val="2C48468A"/>
    <w:lvl w:ilvl="0" w:tplc="F9AC02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6081B2F"/>
    <w:multiLevelType w:val="hybridMultilevel"/>
    <w:tmpl w:val="3D7ABBBA"/>
    <w:lvl w:ilvl="0" w:tplc="A09050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C3C77CE"/>
    <w:multiLevelType w:val="hybridMultilevel"/>
    <w:tmpl w:val="2C48468A"/>
    <w:lvl w:ilvl="0" w:tplc="F9AC02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04E294E"/>
    <w:multiLevelType w:val="hybridMultilevel"/>
    <w:tmpl w:val="0F66012A"/>
    <w:lvl w:ilvl="0" w:tplc="DF50B130">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5E64F7D"/>
    <w:multiLevelType w:val="hybridMultilevel"/>
    <w:tmpl w:val="70AABFDA"/>
    <w:lvl w:ilvl="0" w:tplc="0419000D">
      <w:start w:val="1"/>
      <w:numFmt w:val="bullet"/>
      <w:lvlText w:val=""/>
      <w:lvlJc w:val="left"/>
      <w:pPr>
        <w:ind w:left="1411" w:hanging="360"/>
      </w:pPr>
      <w:rPr>
        <w:rFonts w:ascii="Wingdings" w:hAnsi="Wingdings"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7" w15:restartNumberingAfterBreak="0">
    <w:nsid w:val="7BA24677"/>
    <w:multiLevelType w:val="singleLevel"/>
    <w:tmpl w:val="01E6372C"/>
    <w:lvl w:ilvl="0">
      <w:start w:val="5"/>
      <w:numFmt w:val="decimal"/>
      <w:lvlText w:val="%1."/>
      <w:legacy w:legacy="1" w:legacySpace="0" w:legacyIndent="586"/>
      <w:lvlJc w:val="left"/>
      <w:pPr>
        <w:ind w:left="0" w:firstLine="0"/>
      </w:pPr>
      <w:rPr>
        <w:rFonts w:ascii="Times New Roman" w:hAnsi="Times New Roman" w:cs="Times New Roman" w:hint="default"/>
      </w:rPr>
    </w:lvl>
  </w:abstractNum>
  <w:num w:numId="1">
    <w:abstractNumId w:val="10"/>
  </w:num>
  <w:num w:numId="2">
    <w:abstractNumId w:val="2"/>
    <w:lvlOverride w:ilvl="0">
      <w:startOverride w:val="2"/>
    </w:lvlOverride>
  </w:num>
  <w:num w:numId="3">
    <w:abstractNumId w:val="17"/>
    <w:lvlOverride w:ilvl="0">
      <w:startOverride w:val="5"/>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11"/>
  </w:num>
  <w:num w:numId="8">
    <w:abstractNumId w:val="7"/>
  </w:num>
  <w:num w:numId="9">
    <w:abstractNumId w:val="6"/>
  </w:num>
  <w:num w:numId="10">
    <w:abstractNumId w:val="12"/>
  </w:num>
  <w:num w:numId="11">
    <w:abstractNumId w:val="4"/>
  </w:num>
  <w:num w:numId="12">
    <w:abstractNumId w:val="5"/>
  </w:num>
  <w:num w:numId="13">
    <w:abstractNumId w:val="15"/>
  </w:num>
  <w:num w:numId="14">
    <w:abstractNumId w:val="3"/>
  </w:num>
  <w:num w:numId="15">
    <w:abstractNumId w:val="1"/>
  </w:num>
  <w:num w:numId="16">
    <w:abstractNumId w:val="14"/>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49"/>
    <w:rsid w:val="00011DCF"/>
    <w:rsid w:val="0001378D"/>
    <w:rsid w:val="00013DEE"/>
    <w:rsid w:val="00014879"/>
    <w:rsid w:val="00023B19"/>
    <w:rsid w:val="0002484A"/>
    <w:rsid w:val="00026F4F"/>
    <w:rsid w:val="000308EC"/>
    <w:rsid w:val="0003167A"/>
    <w:rsid w:val="00033B87"/>
    <w:rsid w:val="00037ED1"/>
    <w:rsid w:val="0005107E"/>
    <w:rsid w:val="000514A2"/>
    <w:rsid w:val="00052DDE"/>
    <w:rsid w:val="000563FD"/>
    <w:rsid w:val="00056BF8"/>
    <w:rsid w:val="00057BF3"/>
    <w:rsid w:val="00073EC1"/>
    <w:rsid w:val="0008240F"/>
    <w:rsid w:val="00084FD5"/>
    <w:rsid w:val="000974FB"/>
    <w:rsid w:val="000A4899"/>
    <w:rsid w:val="000A7AA4"/>
    <w:rsid w:val="000B0C48"/>
    <w:rsid w:val="000B1FE3"/>
    <w:rsid w:val="000B43E7"/>
    <w:rsid w:val="000B4724"/>
    <w:rsid w:val="000C58FB"/>
    <w:rsid w:val="000D2735"/>
    <w:rsid w:val="000E6711"/>
    <w:rsid w:val="000E6A8A"/>
    <w:rsid w:val="0010370A"/>
    <w:rsid w:val="00103F77"/>
    <w:rsid w:val="00104279"/>
    <w:rsid w:val="00105656"/>
    <w:rsid w:val="00112334"/>
    <w:rsid w:val="00112D97"/>
    <w:rsid w:val="001154CA"/>
    <w:rsid w:val="00115989"/>
    <w:rsid w:val="00120023"/>
    <w:rsid w:val="00126A82"/>
    <w:rsid w:val="00134691"/>
    <w:rsid w:val="00134B87"/>
    <w:rsid w:val="00136BA1"/>
    <w:rsid w:val="00141646"/>
    <w:rsid w:val="00153231"/>
    <w:rsid w:val="00155F5F"/>
    <w:rsid w:val="00160E34"/>
    <w:rsid w:val="001670F6"/>
    <w:rsid w:val="001821B8"/>
    <w:rsid w:val="00185732"/>
    <w:rsid w:val="00194806"/>
    <w:rsid w:val="001A3347"/>
    <w:rsid w:val="001A3C49"/>
    <w:rsid w:val="001A5CC1"/>
    <w:rsid w:val="001A6FAD"/>
    <w:rsid w:val="001B697F"/>
    <w:rsid w:val="001B6E2C"/>
    <w:rsid w:val="001C4A2A"/>
    <w:rsid w:val="001C69A8"/>
    <w:rsid w:val="001D1ABB"/>
    <w:rsid w:val="001D3516"/>
    <w:rsid w:val="001D35BD"/>
    <w:rsid w:val="001D6A20"/>
    <w:rsid w:val="001D6B23"/>
    <w:rsid w:val="001E2173"/>
    <w:rsid w:val="001E577C"/>
    <w:rsid w:val="001E6EC9"/>
    <w:rsid w:val="001F4DFD"/>
    <w:rsid w:val="0020020E"/>
    <w:rsid w:val="002105C6"/>
    <w:rsid w:val="00215C95"/>
    <w:rsid w:val="00216D2A"/>
    <w:rsid w:val="00221017"/>
    <w:rsid w:val="00221C78"/>
    <w:rsid w:val="00224003"/>
    <w:rsid w:val="002241C5"/>
    <w:rsid w:val="002327B5"/>
    <w:rsid w:val="00233248"/>
    <w:rsid w:val="00247C0C"/>
    <w:rsid w:val="002537AE"/>
    <w:rsid w:val="00270A2C"/>
    <w:rsid w:val="00271F21"/>
    <w:rsid w:val="00273990"/>
    <w:rsid w:val="00280DAF"/>
    <w:rsid w:val="0028443B"/>
    <w:rsid w:val="0029254F"/>
    <w:rsid w:val="00297684"/>
    <w:rsid w:val="00297DC1"/>
    <w:rsid w:val="002A107F"/>
    <w:rsid w:val="002A12A5"/>
    <w:rsid w:val="002A4870"/>
    <w:rsid w:val="002A58E3"/>
    <w:rsid w:val="002A7457"/>
    <w:rsid w:val="002A7E70"/>
    <w:rsid w:val="002B4ADE"/>
    <w:rsid w:val="002B4F33"/>
    <w:rsid w:val="002B642B"/>
    <w:rsid w:val="002B75DA"/>
    <w:rsid w:val="002C1906"/>
    <w:rsid w:val="002C6938"/>
    <w:rsid w:val="002C6EEC"/>
    <w:rsid w:val="002D07FE"/>
    <w:rsid w:val="002D0C95"/>
    <w:rsid w:val="002D2691"/>
    <w:rsid w:val="002E4A33"/>
    <w:rsid w:val="002E7768"/>
    <w:rsid w:val="002E7B8F"/>
    <w:rsid w:val="00300B3E"/>
    <w:rsid w:val="00302348"/>
    <w:rsid w:val="00304B76"/>
    <w:rsid w:val="00305E75"/>
    <w:rsid w:val="00307800"/>
    <w:rsid w:val="00307B33"/>
    <w:rsid w:val="00316C06"/>
    <w:rsid w:val="00320A95"/>
    <w:rsid w:val="003374D3"/>
    <w:rsid w:val="00343DCC"/>
    <w:rsid w:val="00345363"/>
    <w:rsid w:val="00350C16"/>
    <w:rsid w:val="00360C17"/>
    <w:rsid w:val="003633DF"/>
    <w:rsid w:val="00383BA2"/>
    <w:rsid w:val="00384813"/>
    <w:rsid w:val="00391BF3"/>
    <w:rsid w:val="00393FA0"/>
    <w:rsid w:val="003953CB"/>
    <w:rsid w:val="0039571C"/>
    <w:rsid w:val="003A0C11"/>
    <w:rsid w:val="003B18A7"/>
    <w:rsid w:val="003B665E"/>
    <w:rsid w:val="003B7630"/>
    <w:rsid w:val="003C7659"/>
    <w:rsid w:val="003C7EE0"/>
    <w:rsid w:val="003D0A8C"/>
    <w:rsid w:val="003E0293"/>
    <w:rsid w:val="003E29A6"/>
    <w:rsid w:val="003E4573"/>
    <w:rsid w:val="003F7E57"/>
    <w:rsid w:val="004021E2"/>
    <w:rsid w:val="00407145"/>
    <w:rsid w:val="0040780E"/>
    <w:rsid w:val="00415650"/>
    <w:rsid w:val="0042003A"/>
    <w:rsid w:val="0042426E"/>
    <w:rsid w:val="00425ED7"/>
    <w:rsid w:val="00432D50"/>
    <w:rsid w:val="00434438"/>
    <w:rsid w:val="004524E5"/>
    <w:rsid w:val="00455D50"/>
    <w:rsid w:val="004571AE"/>
    <w:rsid w:val="004656FE"/>
    <w:rsid w:val="004665B1"/>
    <w:rsid w:val="00471ECD"/>
    <w:rsid w:val="00473EAA"/>
    <w:rsid w:val="00477C46"/>
    <w:rsid w:val="004814E6"/>
    <w:rsid w:val="0049057A"/>
    <w:rsid w:val="00492CA7"/>
    <w:rsid w:val="0049521D"/>
    <w:rsid w:val="004B02C2"/>
    <w:rsid w:val="004B3BCA"/>
    <w:rsid w:val="004B4526"/>
    <w:rsid w:val="004B5129"/>
    <w:rsid w:val="004B731A"/>
    <w:rsid w:val="004B7DDB"/>
    <w:rsid w:val="004C0CAD"/>
    <w:rsid w:val="004C0DC2"/>
    <w:rsid w:val="004D2C94"/>
    <w:rsid w:val="004D73A9"/>
    <w:rsid w:val="004E144E"/>
    <w:rsid w:val="004E1CB2"/>
    <w:rsid w:val="004E240A"/>
    <w:rsid w:val="004E3721"/>
    <w:rsid w:val="004F4434"/>
    <w:rsid w:val="00512853"/>
    <w:rsid w:val="00512B28"/>
    <w:rsid w:val="00516652"/>
    <w:rsid w:val="00516B8F"/>
    <w:rsid w:val="00516E53"/>
    <w:rsid w:val="0052083F"/>
    <w:rsid w:val="00524E64"/>
    <w:rsid w:val="0052655A"/>
    <w:rsid w:val="00530190"/>
    <w:rsid w:val="00536C1B"/>
    <w:rsid w:val="00542D71"/>
    <w:rsid w:val="00544753"/>
    <w:rsid w:val="00546B1B"/>
    <w:rsid w:val="00547801"/>
    <w:rsid w:val="00552650"/>
    <w:rsid w:val="005604D0"/>
    <w:rsid w:val="00572F8A"/>
    <w:rsid w:val="00577AB8"/>
    <w:rsid w:val="00580C4F"/>
    <w:rsid w:val="00582A5B"/>
    <w:rsid w:val="00582CE4"/>
    <w:rsid w:val="00583950"/>
    <w:rsid w:val="005970EF"/>
    <w:rsid w:val="005A4BBA"/>
    <w:rsid w:val="005A6CCE"/>
    <w:rsid w:val="005A7EDB"/>
    <w:rsid w:val="005B1268"/>
    <w:rsid w:val="005B17F0"/>
    <w:rsid w:val="005C01D0"/>
    <w:rsid w:val="005C15A4"/>
    <w:rsid w:val="005C1703"/>
    <w:rsid w:val="005D1E1D"/>
    <w:rsid w:val="005D4914"/>
    <w:rsid w:val="005D7E8A"/>
    <w:rsid w:val="005E07AC"/>
    <w:rsid w:val="005E5058"/>
    <w:rsid w:val="005F4D99"/>
    <w:rsid w:val="005F6A25"/>
    <w:rsid w:val="005F74FB"/>
    <w:rsid w:val="0060370E"/>
    <w:rsid w:val="00604224"/>
    <w:rsid w:val="006063EF"/>
    <w:rsid w:val="00610EDB"/>
    <w:rsid w:val="00623865"/>
    <w:rsid w:val="006247A3"/>
    <w:rsid w:val="00632AC1"/>
    <w:rsid w:val="00634CD8"/>
    <w:rsid w:val="00637507"/>
    <w:rsid w:val="00652CA7"/>
    <w:rsid w:val="00652CF0"/>
    <w:rsid w:val="00653C05"/>
    <w:rsid w:val="00660E3B"/>
    <w:rsid w:val="00667E9B"/>
    <w:rsid w:val="00677649"/>
    <w:rsid w:val="00681510"/>
    <w:rsid w:val="006921E9"/>
    <w:rsid w:val="00692E0C"/>
    <w:rsid w:val="00696F71"/>
    <w:rsid w:val="006A319E"/>
    <w:rsid w:val="006B3F18"/>
    <w:rsid w:val="006B4016"/>
    <w:rsid w:val="006B47D4"/>
    <w:rsid w:val="006C7F62"/>
    <w:rsid w:val="006D07E8"/>
    <w:rsid w:val="006D1B6D"/>
    <w:rsid w:val="006D26DA"/>
    <w:rsid w:val="006D472B"/>
    <w:rsid w:val="006D520A"/>
    <w:rsid w:val="006E1BA9"/>
    <w:rsid w:val="006E39D6"/>
    <w:rsid w:val="006E4929"/>
    <w:rsid w:val="006E4ADE"/>
    <w:rsid w:val="006E6370"/>
    <w:rsid w:val="006F5AF2"/>
    <w:rsid w:val="007035BA"/>
    <w:rsid w:val="00703A7C"/>
    <w:rsid w:val="007050E4"/>
    <w:rsid w:val="0072600C"/>
    <w:rsid w:val="00726DA8"/>
    <w:rsid w:val="0073021B"/>
    <w:rsid w:val="00731A9A"/>
    <w:rsid w:val="00733361"/>
    <w:rsid w:val="00735386"/>
    <w:rsid w:val="00737024"/>
    <w:rsid w:val="00743E79"/>
    <w:rsid w:val="00744403"/>
    <w:rsid w:val="0074565B"/>
    <w:rsid w:val="0074704D"/>
    <w:rsid w:val="00747DBF"/>
    <w:rsid w:val="00751887"/>
    <w:rsid w:val="0076121F"/>
    <w:rsid w:val="0076618E"/>
    <w:rsid w:val="007770F5"/>
    <w:rsid w:val="00785BA6"/>
    <w:rsid w:val="00787384"/>
    <w:rsid w:val="007873A5"/>
    <w:rsid w:val="0079007E"/>
    <w:rsid w:val="00791A59"/>
    <w:rsid w:val="00794145"/>
    <w:rsid w:val="00796011"/>
    <w:rsid w:val="007A5CFA"/>
    <w:rsid w:val="007B2795"/>
    <w:rsid w:val="007B6397"/>
    <w:rsid w:val="007D5FE3"/>
    <w:rsid w:val="007D61A6"/>
    <w:rsid w:val="007E0012"/>
    <w:rsid w:val="007E27D1"/>
    <w:rsid w:val="007E3038"/>
    <w:rsid w:val="007E3C98"/>
    <w:rsid w:val="007E450D"/>
    <w:rsid w:val="007F0028"/>
    <w:rsid w:val="007F0E9A"/>
    <w:rsid w:val="007F5EA8"/>
    <w:rsid w:val="007F6675"/>
    <w:rsid w:val="00800021"/>
    <w:rsid w:val="00800D84"/>
    <w:rsid w:val="00803657"/>
    <w:rsid w:val="00805EF8"/>
    <w:rsid w:val="00810174"/>
    <w:rsid w:val="00815ECE"/>
    <w:rsid w:val="00817435"/>
    <w:rsid w:val="00817D19"/>
    <w:rsid w:val="00820FA6"/>
    <w:rsid w:val="008210FE"/>
    <w:rsid w:val="0082186C"/>
    <w:rsid w:val="00825FC1"/>
    <w:rsid w:val="00830388"/>
    <w:rsid w:val="008339C0"/>
    <w:rsid w:val="008350EB"/>
    <w:rsid w:val="00844BB9"/>
    <w:rsid w:val="008472F9"/>
    <w:rsid w:val="00853676"/>
    <w:rsid w:val="00854A2B"/>
    <w:rsid w:val="0086504F"/>
    <w:rsid w:val="008716BD"/>
    <w:rsid w:val="0087197A"/>
    <w:rsid w:val="00882B06"/>
    <w:rsid w:val="0088660B"/>
    <w:rsid w:val="00892ECD"/>
    <w:rsid w:val="0089461D"/>
    <w:rsid w:val="008949A0"/>
    <w:rsid w:val="008969E2"/>
    <w:rsid w:val="008A2E56"/>
    <w:rsid w:val="008B5FA9"/>
    <w:rsid w:val="008C2226"/>
    <w:rsid w:val="008D1695"/>
    <w:rsid w:val="008D3DB8"/>
    <w:rsid w:val="008D5730"/>
    <w:rsid w:val="008E7413"/>
    <w:rsid w:val="008F1DA3"/>
    <w:rsid w:val="008F4022"/>
    <w:rsid w:val="008F5587"/>
    <w:rsid w:val="00900130"/>
    <w:rsid w:val="00902A9E"/>
    <w:rsid w:val="009031F1"/>
    <w:rsid w:val="0090583C"/>
    <w:rsid w:val="00905F50"/>
    <w:rsid w:val="0090725F"/>
    <w:rsid w:val="0091111B"/>
    <w:rsid w:val="0092089D"/>
    <w:rsid w:val="009253F2"/>
    <w:rsid w:val="00926341"/>
    <w:rsid w:val="00927290"/>
    <w:rsid w:val="00935835"/>
    <w:rsid w:val="00935DE5"/>
    <w:rsid w:val="00936205"/>
    <w:rsid w:val="00945C32"/>
    <w:rsid w:val="00945F04"/>
    <w:rsid w:val="00945F76"/>
    <w:rsid w:val="00952FD0"/>
    <w:rsid w:val="00956298"/>
    <w:rsid w:val="009656B1"/>
    <w:rsid w:val="00970FA3"/>
    <w:rsid w:val="009731DC"/>
    <w:rsid w:val="00975F29"/>
    <w:rsid w:val="0098199A"/>
    <w:rsid w:val="00981BB4"/>
    <w:rsid w:val="00991BF5"/>
    <w:rsid w:val="00995AA7"/>
    <w:rsid w:val="009A23C3"/>
    <w:rsid w:val="009A6FF6"/>
    <w:rsid w:val="009B2D58"/>
    <w:rsid w:val="009B384E"/>
    <w:rsid w:val="009B4649"/>
    <w:rsid w:val="009B577C"/>
    <w:rsid w:val="009B6DA4"/>
    <w:rsid w:val="009C1634"/>
    <w:rsid w:val="009D5C36"/>
    <w:rsid w:val="009E03C2"/>
    <w:rsid w:val="009E53C9"/>
    <w:rsid w:val="009F167E"/>
    <w:rsid w:val="009F579C"/>
    <w:rsid w:val="009F5CD8"/>
    <w:rsid w:val="00A039DB"/>
    <w:rsid w:val="00A03EB5"/>
    <w:rsid w:val="00A15327"/>
    <w:rsid w:val="00A16FFE"/>
    <w:rsid w:val="00A17D59"/>
    <w:rsid w:val="00A34860"/>
    <w:rsid w:val="00A44997"/>
    <w:rsid w:val="00A573AB"/>
    <w:rsid w:val="00A602F9"/>
    <w:rsid w:val="00A63316"/>
    <w:rsid w:val="00A721DD"/>
    <w:rsid w:val="00A7427C"/>
    <w:rsid w:val="00A7645C"/>
    <w:rsid w:val="00A84395"/>
    <w:rsid w:val="00A84A32"/>
    <w:rsid w:val="00A87FC9"/>
    <w:rsid w:val="00A920D8"/>
    <w:rsid w:val="00A92D72"/>
    <w:rsid w:val="00A93CEC"/>
    <w:rsid w:val="00A9503D"/>
    <w:rsid w:val="00A966CB"/>
    <w:rsid w:val="00AA2402"/>
    <w:rsid w:val="00AB0607"/>
    <w:rsid w:val="00AB3710"/>
    <w:rsid w:val="00AC1B60"/>
    <w:rsid w:val="00AC686F"/>
    <w:rsid w:val="00AC702C"/>
    <w:rsid w:val="00AD4B6B"/>
    <w:rsid w:val="00AE0FD2"/>
    <w:rsid w:val="00AE3555"/>
    <w:rsid w:val="00AE482B"/>
    <w:rsid w:val="00AE5E7F"/>
    <w:rsid w:val="00AF408B"/>
    <w:rsid w:val="00B030E6"/>
    <w:rsid w:val="00B138F3"/>
    <w:rsid w:val="00B33256"/>
    <w:rsid w:val="00B350EE"/>
    <w:rsid w:val="00B3752C"/>
    <w:rsid w:val="00B4629D"/>
    <w:rsid w:val="00B52325"/>
    <w:rsid w:val="00B528C3"/>
    <w:rsid w:val="00B60EE8"/>
    <w:rsid w:val="00B6597A"/>
    <w:rsid w:val="00B672E2"/>
    <w:rsid w:val="00B71703"/>
    <w:rsid w:val="00B728D2"/>
    <w:rsid w:val="00B81217"/>
    <w:rsid w:val="00B81F1F"/>
    <w:rsid w:val="00B83623"/>
    <w:rsid w:val="00B858DB"/>
    <w:rsid w:val="00B90893"/>
    <w:rsid w:val="00B909C2"/>
    <w:rsid w:val="00B958D2"/>
    <w:rsid w:val="00BA0954"/>
    <w:rsid w:val="00BA1183"/>
    <w:rsid w:val="00BA6423"/>
    <w:rsid w:val="00BA7613"/>
    <w:rsid w:val="00BB36AB"/>
    <w:rsid w:val="00BB4B8F"/>
    <w:rsid w:val="00BB4BCB"/>
    <w:rsid w:val="00BB5EF6"/>
    <w:rsid w:val="00BC0B1A"/>
    <w:rsid w:val="00BC0D22"/>
    <w:rsid w:val="00BD7955"/>
    <w:rsid w:val="00BD7C82"/>
    <w:rsid w:val="00BE02DE"/>
    <w:rsid w:val="00BE04CD"/>
    <w:rsid w:val="00BE14C8"/>
    <w:rsid w:val="00BE1C1B"/>
    <w:rsid w:val="00BE2ABB"/>
    <w:rsid w:val="00BE57CA"/>
    <w:rsid w:val="00BE6EDC"/>
    <w:rsid w:val="00BF62DF"/>
    <w:rsid w:val="00C0069C"/>
    <w:rsid w:val="00C0383C"/>
    <w:rsid w:val="00C0611A"/>
    <w:rsid w:val="00C06A51"/>
    <w:rsid w:val="00C12631"/>
    <w:rsid w:val="00C15EBA"/>
    <w:rsid w:val="00C21BC2"/>
    <w:rsid w:val="00C22971"/>
    <w:rsid w:val="00C23403"/>
    <w:rsid w:val="00C27611"/>
    <w:rsid w:val="00C3460B"/>
    <w:rsid w:val="00C37459"/>
    <w:rsid w:val="00C433BC"/>
    <w:rsid w:val="00C45028"/>
    <w:rsid w:val="00C503BA"/>
    <w:rsid w:val="00C53866"/>
    <w:rsid w:val="00C57B02"/>
    <w:rsid w:val="00C63132"/>
    <w:rsid w:val="00C67D0A"/>
    <w:rsid w:val="00C741DD"/>
    <w:rsid w:val="00C7593F"/>
    <w:rsid w:val="00C80C5C"/>
    <w:rsid w:val="00C822AF"/>
    <w:rsid w:val="00C84AC8"/>
    <w:rsid w:val="00C86295"/>
    <w:rsid w:val="00C868E0"/>
    <w:rsid w:val="00C91FDF"/>
    <w:rsid w:val="00CA2587"/>
    <w:rsid w:val="00CB1E36"/>
    <w:rsid w:val="00CB3A28"/>
    <w:rsid w:val="00CB5D67"/>
    <w:rsid w:val="00CB7148"/>
    <w:rsid w:val="00CC40AB"/>
    <w:rsid w:val="00CC5127"/>
    <w:rsid w:val="00CC6DE1"/>
    <w:rsid w:val="00CD4D19"/>
    <w:rsid w:val="00CD57E7"/>
    <w:rsid w:val="00CD700D"/>
    <w:rsid w:val="00CF3CE0"/>
    <w:rsid w:val="00D00A0C"/>
    <w:rsid w:val="00D03F94"/>
    <w:rsid w:val="00D04024"/>
    <w:rsid w:val="00D068B0"/>
    <w:rsid w:val="00D10BD8"/>
    <w:rsid w:val="00D12F60"/>
    <w:rsid w:val="00D14827"/>
    <w:rsid w:val="00D208BA"/>
    <w:rsid w:val="00D23295"/>
    <w:rsid w:val="00D27AF0"/>
    <w:rsid w:val="00D312ED"/>
    <w:rsid w:val="00D314B9"/>
    <w:rsid w:val="00D32589"/>
    <w:rsid w:val="00D34012"/>
    <w:rsid w:val="00D36FAE"/>
    <w:rsid w:val="00D5045E"/>
    <w:rsid w:val="00D57CFA"/>
    <w:rsid w:val="00D62B2D"/>
    <w:rsid w:val="00D63EE6"/>
    <w:rsid w:val="00D6404C"/>
    <w:rsid w:val="00D64590"/>
    <w:rsid w:val="00D65C9B"/>
    <w:rsid w:val="00D756CF"/>
    <w:rsid w:val="00D76F6B"/>
    <w:rsid w:val="00D8174B"/>
    <w:rsid w:val="00D83598"/>
    <w:rsid w:val="00D91870"/>
    <w:rsid w:val="00D93000"/>
    <w:rsid w:val="00DA09AC"/>
    <w:rsid w:val="00DA1CDC"/>
    <w:rsid w:val="00DC0B74"/>
    <w:rsid w:val="00DC7CA2"/>
    <w:rsid w:val="00DD0F05"/>
    <w:rsid w:val="00DD1449"/>
    <w:rsid w:val="00DD22F8"/>
    <w:rsid w:val="00DE13F4"/>
    <w:rsid w:val="00DE346F"/>
    <w:rsid w:val="00DE44B0"/>
    <w:rsid w:val="00DE5B07"/>
    <w:rsid w:val="00DF6C9C"/>
    <w:rsid w:val="00E037F2"/>
    <w:rsid w:val="00E10868"/>
    <w:rsid w:val="00E232A1"/>
    <w:rsid w:val="00E2427C"/>
    <w:rsid w:val="00E2659F"/>
    <w:rsid w:val="00E2745C"/>
    <w:rsid w:val="00E33761"/>
    <w:rsid w:val="00E43FEE"/>
    <w:rsid w:val="00E44EE3"/>
    <w:rsid w:val="00E54945"/>
    <w:rsid w:val="00E645F1"/>
    <w:rsid w:val="00E71314"/>
    <w:rsid w:val="00E74CD3"/>
    <w:rsid w:val="00E750CC"/>
    <w:rsid w:val="00E770A6"/>
    <w:rsid w:val="00E87574"/>
    <w:rsid w:val="00E90583"/>
    <w:rsid w:val="00E97A4B"/>
    <w:rsid w:val="00EA5765"/>
    <w:rsid w:val="00EA7F2A"/>
    <w:rsid w:val="00EB0DC9"/>
    <w:rsid w:val="00EB419D"/>
    <w:rsid w:val="00EB7D67"/>
    <w:rsid w:val="00ED2CC5"/>
    <w:rsid w:val="00ED61CD"/>
    <w:rsid w:val="00EE05F5"/>
    <w:rsid w:val="00EE31C1"/>
    <w:rsid w:val="00EE55AF"/>
    <w:rsid w:val="00EF5B6C"/>
    <w:rsid w:val="00EF6D5D"/>
    <w:rsid w:val="00F02BA5"/>
    <w:rsid w:val="00F04E92"/>
    <w:rsid w:val="00F063B3"/>
    <w:rsid w:val="00F07130"/>
    <w:rsid w:val="00F107D7"/>
    <w:rsid w:val="00F12674"/>
    <w:rsid w:val="00F15CC7"/>
    <w:rsid w:val="00F15E7B"/>
    <w:rsid w:val="00F1772D"/>
    <w:rsid w:val="00F251B4"/>
    <w:rsid w:val="00F262D6"/>
    <w:rsid w:val="00F35002"/>
    <w:rsid w:val="00F35124"/>
    <w:rsid w:val="00F54E21"/>
    <w:rsid w:val="00F570AE"/>
    <w:rsid w:val="00F60E3B"/>
    <w:rsid w:val="00F60F98"/>
    <w:rsid w:val="00F6369E"/>
    <w:rsid w:val="00F63F8E"/>
    <w:rsid w:val="00F66BF7"/>
    <w:rsid w:val="00F70410"/>
    <w:rsid w:val="00F73A58"/>
    <w:rsid w:val="00F73E94"/>
    <w:rsid w:val="00F873D4"/>
    <w:rsid w:val="00FA2DB3"/>
    <w:rsid w:val="00FA2F49"/>
    <w:rsid w:val="00FA3470"/>
    <w:rsid w:val="00FA77F1"/>
    <w:rsid w:val="00FB4F85"/>
    <w:rsid w:val="00FB638D"/>
    <w:rsid w:val="00FC046C"/>
    <w:rsid w:val="00FC1435"/>
    <w:rsid w:val="00FC4D8E"/>
    <w:rsid w:val="00FC5C95"/>
    <w:rsid w:val="00FD311C"/>
    <w:rsid w:val="00FD3B0D"/>
    <w:rsid w:val="00FD780E"/>
    <w:rsid w:val="00FE1531"/>
    <w:rsid w:val="00FF1435"/>
    <w:rsid w:val="00FF4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B27F27-951E-4597-AB81-E1A027C1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E3B"/>
    <w:pPr>
      <w:spacing w:after="0" w:line="240" w:lineRule="auto"/>
      <w:ind w:firstLine="709"/>
      <w:jc w:val="both"/>
    </w:pPr>
    <w:rPr>
      <w:rFonts w:ascii="Times New Roman" w:eastAsia="Calibri" w:hAnsi="Times New Roman" w:cs="Times New Roman"/>
      <w:sz w:val="28"/>
      <w:szCs w:val="28"/>
    </w:rPr>
  </w:style>
  <w:style w:type="paragraph" w:styleId="1">
    <w:name w:val="heading 1"/>
    <w:basedOn w:val="a"/>
    <w:next w:val="a"/>
    <w:link w:val="10"/>
    <w:qFormat/>
    <w:rsid w:val="00D23295"/>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D23295"/>
    <w:pPr>
      <w:keepNext/>
      <w:widowControl w:val="0"/>
      <w:ind w:left="360" w:firstLine="0"/>
      <w:jc w:val="left"/>
      <w:outlineLvl w:val="4"/>
    </w:pPr>
    <w:rPr>
      <w:rFonts w:eastAsia="Times New Roman"/>
      <w:szCs w:val="20"/>
      <w:lang w:eastAsia="ru-RU"/>
    </w:rPr>
  </w:style>
  <w:style w:type="paragraph" w:styleId="8">
    <w:name w:val="heading 8"/>
    <w:basedOn w:val="a"/>
    <w:next w:val="a"/>
    <w:link w:val="80"/>
    <w:qFormat/>
    <w:rsid w:val="00D23295"/>
    <w:pPr>
      <w:keepNext/>
      <w:ind w:firstLine="0"/>
      <w:jc w:val="left"/>
      <w:outlineLvl w:val="7"/>
    </w:pPr>
    <w:rPr>
      <w:rFonts w:eastAsia="Times New Roman"/>
      <w:b/>
      <w:bCs/>
      <w:i/>
      <w:i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60E3B"/>
    <w:pPr>
      <w:ind w:firstLine="0"/>
      <w:jc w:val="center"/>
    </w:pPr>
    <w:rPr>
      <w:rFonts w:eastAsia="Times New Roman"/>
      <w:szCs w:val="24"/>
      <w:lang w:eastAsia="ru-RU"/>
    </w:rPr>
  </w:style>
  <w:style w:type="character" w:customStyle="1" w:styleId="a4">
    <w:name w:val="Название Знак"/>
    <w:basedOn w:val="a0"/>
    <w:link w:val="a3"/>
    <w:uiPriority w:val="10"/>
    <w:rsid w:val="00F60E3B"/>
    <w:rPr>
      <w:rFonts w:ascii="Times New Roman" w:eastAsia="Times New Roman" w:hAnsi="Times New Roman" w:cs="Times New Roman"/>
      <w:sz w:val="28"/>
      <w:szCs w:val="24"/>
      <w:lang w:eastAsia="ru-RU"/>
    </w:rPr>
  </w:style>
  <w:style w:type="paragraph" w:styleId="a5">
    <w:name w:val="Body Text"/>
    <w:basedOn w:val="a"/>
    <w:link w:val="a6"/>
    <w:uiPriority w:val="99"/>
    <w:rsid w:val="00F60E3B"/>
    <w:pPr>
      <w:ind w:firstLine="0"/>
      <w:jc w:val="center"/>
    </w:pPr>
    <w:rPr>
      <w:rFonts w:eastAsia="Times New Roman"/>
      <w:szCs w:val="24"/>
      <w:lang w:eastAsia="ru-RU"/>
    </w:rPr>
  </w:style>
  <w:style w:type="character" w:customStyle="1" w:styleId="a6">
    <w:name w:val="Основной текст Знак"/>
    <w:basedOn w:val="a0"/>
    <w:link w:val="a5"/>
    <w:uiPriority w:val="99"/>
    <w:rsid w:val="00F60E3B"/>
    <w:rPr>
      <w:rFonts w:ascii="Times New Roman" w:eastAsia="Times New Roman" w:hAnsi="Times New Roman" w:cs="Times New Roman"/>
      <w:sz w:val="28"/>
      <w:szCs w:val="24"/>
      <w:lang w:eastAsia="ru-RU"/>
    </w:rPr>
  </w:style>
  <w:style w:type="paragraph" w:styleId="a7">
    <w:name w:val="header"/>
    <w:basedOn w:val="a"/>
    <w:link w:val="a8"/>
    <w:unhideWhenUsed/>
    <w:rsid w:val="00F60E3B"/>
    <w:pPr>
      <w:tabs>
        <w:tab w:val="center" w:pos="4677"/>
        <w:tab w:val="right" w:pos="9355"/>
      </w:tabs>
    </w:pPr>
  </w:style>
  <w:style w:type="character" w:customStyle="1" w:styleId="a8">
    <w:name w:val="Верхний колонтитул Знак"/>
    <w:basedOn w:val="a0"/>
    <w:link w:val="a7"/>
    <w:rsid w:val="00F60E3B"/>
    <w:rPr>
      <w:rFonts w:ascii="Times New Roman" w:eastAsia="Calibri" w:hAnsi="Times New Roman" w:cs="Times New Roman"/>
      <w:sz w:val="28"/>
      <w:szCs w:val="28"/>
    </w:rPr>
  </w:style>
  <w:style w:type="paragraph" w:styleId="a9">
    <w:name w:val="List Paragraph"/>
    <w:basedOn w:val="a"/>
    <w:link w:val="aa"/>
    <w:qFormat/>
    <w:rsid w:val="00F60E3B"/>
    <w:pPr>
      <w:ind w:left="720" w:firstLine="0"/>
      <w:contextualSpacing/>
      <w:jc w:val="left"/>
    </w:pPr>
    <w:rPr>
      <w:rFonts w:eastAsia="Times New Roman"/>
      <w:sz w:val="24"/>
      <w:szCs w:val="24"/>
      <w:lang w:eastAsia="ru-RU"/>
    </w:rPr>
  </w:style>
  <w:style w:type="character" w:customStyle="1" w:styleId="aa">
    <w:name w:val="Абзац списка Знак"/>
    <w:link w:val="a9"/>
    <w:locked/>
    <w:rsid w:val="00F60E3B"/>
    <w:rPr>
      <w:rFonts w:ascii="Times New Roman" w:eastAsia="Times New Roman" w:hAnsi="Times New Roman" w:cs="Times New Roman"/>
      <w:sz w:val="24"/>
      <w:szCs w:val="24"/>
      <w:lang w:eastAsia="ru-RU"/>
    </w:rPr>
  </w:style>
  <w:style w:type="paragraph" w:customStyle="1" w:styleId="WW-">
    <w:name w:val="WW-Текст"/>
    <w:basedOn w:val="a"/>
    <w:rsid w:val="00F60E3B"/>
    <w:pPr>
      <w:suppressAutoHyphens/>
      <w:ind w:firstLine="0"/>
      <w:jc w:val="left"/>
    </w:pPr>
    <w:rPr>
      <w:rFonts w:ascii="Courier New" w:eastAsia="Times New Roman" w:hAnsi="Courier New"/>
      <w:sz w:val="20"/>
      <w:szCs w:val="20"/>
      <w:lang w:eastAsia="ar-SA"/>
    </w:rPr>
  </w:style>
  <w:style w:type="paragraph" w:customStyle="1" w:styleId="11">
    <w:name w:val="Абзац списка1"/>
    <w:basedOn w:val="a"/>
    <w:rsid w:val="00F60E3B"/>
    <w:pPr>
      <w:ind w:left="720" w:firstLine="0"/>
      <w:contextualSpacing/>
      <w:jc w:val="left"/>
    </w:pPr>
    <w:rPr>
      <w:sz w:val="24"/>
      <w:szCs w:val="24"/>
      <w:lang w:eastAsia="ru-RU"/>
    </w:rPr>
  </w:style>
  <w:style w:type="character" w:customStyle="1" w:styleId="10">
    <w:name w:val="Заголовок 1 Знак"/>
    <w:basedOn w:val="a0"/>
    <w:link w:val="1"/>
    <w:rsid w:val="00D23295"/>
    <w:rPr>
      <w:rFonts w:ascii="Arial" w:eastAsia="Calibri" w:hAnsi="Arial" w:cs="Arial"/>
      <w:b/>
      <w:bCs/>
      <w:kern w:val="32"/>
      <w:sz w:val="32"/>
      <w:szCs w:val="32"/>
    </w:rPr>
  </w:style>
  <w:style w:type="character" w:customStyle="1" w:styleId="50">
    <w:name w:val="Заголовок 5 Знак"/>
    <w:basedOn w:val="a0"/>
    <w:link w:val="5"/>
    <w:rsid w:val="00D23295"/>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D23295"/>
    <w:rPr>
      <w:rFonts w:ascii="Times New Roman" w:eastAsia="Times New Roman" w:hAnsi="Times New Roman" w:cs="Times New Roman"/>
      <w:b/>
      <w:bCs/>
      <w:i/>
      <w:iCs/>
      <w:sz w:val="24"/>
      <w:szCs w:val="24"/>
      <w:u w:val="single"/>
      <w:lang w:eastAsia="ru-RU"/>
    </w:rPr>
  </w:style>
  <w:style w:type="paragraph" w:styleId="12">
    <w:name w:val="toc 1"/>
    <w:basedOn w:val="a"/>
    <w:next w:val="a"/>
    <w:autoRedefine/>
    <w:uiPriority w:val="39"/>
    <w:unhideWhenUsed/>
    <w:rsid w:val="00D23295"/>
    <w:pPr>
      <w:tabs>
        <w:tab w:val="right" w:leader="dot" w:pos="9344"/>
      </w:tabs>
      <w:ind w:firstLine="0"/>
    </w:pPr>
    <w:rPr>
      <w:b/>
      <w:bCs/>
    </w:rPr>
  </w:style>
  <w:style w:type="character" w:styleId="ab">
    <w:name w:val="Hyperlink"/>
    <w:uiPriority w:val="99"/>
    <w:unhideWhenUsed/>
    <w:rsid w:val="00D23295"/>
    <w:rPr>
      <w:color w:val="0000FF"/>
      <w:u w:val="single"/>
    </w:rPr>
  </w:style>
  <w:style w:type="paragraph" w:styleId="2">
    <w:name w:val="toc 2"/>
    <w:basedOn w:val="a"/>
    <w:next w:val="a"/>
    <w:autoRedefine/>
    <w:uiPriority w:val="39"/>
    <w:unhideWhenUsed/>
    <w:rsid w:val="00D23295"/>
    <w:pPr>
      <w:tabs>
        <w:tab w:val="right" w:leader="dot" w:pos="9344"/>
      </w:tabs>
      <w:ind w:left="284" w:firstLine="0"/>
      <w:jc w:val="left"/>
    </w:pPr>
    <w:rPr>
      <w:b/>
      <w:noProof/>
    </w:rPr>
  </w:style>
  <w:style w:type="table" w:styleId="ac">
    <w:name w:val="Table Grid"/>
    <w:basedOn w:val="a1"/>
    <w:uiPriority w:val="59"/>
    <w:rsid w:val="00D232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qFormat/>
    <w:rsid w:val="00D23295"/>
    <w:pPr>
      <w:spacing w:after="0" w:line="240" w:lineRule="auto"/>
    </w:pPr>
    <w:rPr>
      <w:rFonts w:ascii="Calibri" w:eastAsia="Calibri" w:hAnsi="Calibri" w:cs="Times New Roman"/>
    </w:rPr>
  </w:style>
  <w:style w:type="paragraph" w:customStyle="1" w:styleId="3">
    <w:name w:val="заголовок 3"/>
    <w:basedOn w:val="a"/>
    <w:next w:val="a"/>
    <w:rsid w:val="00D23295"/>
    <w:pPr>
      <w:keepNext/>
      <w:tabs>
        <w:tab w:val="left" w:pos="6521"/>
      </w:tabs>
      <w:autoSpaceDE w:val="0"/>
      <w:autoSpaceDN w:val="0"/>
      <w:ind w:firstLine="0"/>
    </w:pPr>
    <w:rPr>
      <w:rFonts w:ascii="Arial Narrow" w:eastAsia="Times New Roman" w:hAnsi="Arial Narrow" w:cs="Arial Narrow"/>
      <w:b/>
      <w:bCs/>
      <w:i/>
      <w:iCs/>
      <w:sz w:val="32"/>
      <w:szCs w:val="32"/>
      <w:u w:val="single"/>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3295"/>
    <w:pPr>
      <w:spacing w:before="100" w:beforeAutospacing="1" w:after="100" w:afterAutospacing="1"/>
      <w:ind w:firstLine="0"/>
      <w:jc w:val="left"/>
    </w:pPr>
    <w:rPr>
      <w:rFonts w:ascii="Tahoma" w:eastAsia="Times New Roman" w:hAnsi="Tahoma" w:cs="Tahoma"/>
      <w:sz w:val="20"/>
      <w:szCs w:val="20"/>
      <w:lang w:val="en-US"/>
    </w:rPr>
  </w:style>
  <w:style w:type="paragraph" w:styleId="20">
    <w:name w:val="Body Text Indent 2"/>
    <w:basedOn w:val="a"/>
    <w:link w:val="21"/>
    <w:rsid w:val="00D23295"/>
    <w:pPr>
      <w:spacing w:after="120" w:line="480" w:lineRule="auto"/>
      <w:ind w:left="283"/>
    </w:pPr>
  </w:style>
  <w:style w:type="character" w:customStyle="1" w:styleId="21">
    <w:name w:val="Основной текст с отступом 2 Знак"/>
    <w:basedOn w:val="a0"/>
    <w:link w:val="20"/>
    <w:rsid w:val="00D23295"/>
    <w:rPr>
      <w:rFonts w:ascii="Times New Roman" w:eastAsia="Calibri" w:hAnsi="Times New Roman" w:cs="Times New Roman"/>
      <w:sz w:val="28"/>
      <w:szCs w:val="28"/>
    </w:rPr>
  </w:style>
  <w:style w:type="paragraph" w:styleId="ae">
    <w:name w:val="footer"/>
    <w:basedOn w:val="a"/>
    <w:link w:val="af"/>
    <w:uiPriority w:val="99"/>
    <w:unhideWhenUsed/>
    <w:rsid w:val="00D23295"/>
    <w:pPr>
      <w:tabs>
        <w:tab w:val="center" w:pos="4677"/>
        <w:tab w:val="right" w:pos="9355"/>
      </w:tabs>
    </w:pPr>
  </w:style>
  <w:style w:type="character" w:customStyle="1" w:styleId="af">
    <w:name w:val="Нижний колонтитул Знак"/>
    <w:basedOn w:val="a0"/>
    <w:link w:val="ae"/>
    <w:uiPriority w:val="99"/>
    <w:rsid w:val="00D23295"/>
    <w:rPr>
      <w:rFonts w:ascii="Times New Roman" w:eastAsia="Calibri" w:hAnsi="Times New Roman" w:cs="Times New Roman"/>
      <w:sz w:val="28"/>
      <w:szCs w:val="28"/>
    </w:rPr>
  </w:style>
  <w:style w:type="paragraph" w:styleId="af0">
    <w:name w:val="Body Text Indent"/>
    <w:basedOn w:val="a"/>
    <w:link w:val="af1"/>
    <w:uiPriority w:val="99"/>
    <w:unhideWhenUsed/>
    <w:rsid w:val="00D23295"/>
    <w:pPr>
      <w:widowControl w:val="0"/>
      <w:autoSpaceDE w:val="0"/>
      <w:autoSpaceDN w:val="0"/>
      <w:spacing w:after="120"/>
      <w:ind w:left="283" w:firstLine="260"/>
    </w:pPr>
    <w:rPr>
      <w:rFonts w:ascii="Arial Narrow" w:eastAsia="Times New Roman" w:hAnsi="Arial Narrow" w:cs="Arial Narrow"/>
      <w:sz w:val="20"/>
      <w:szCs w:val="20"/>
      <w:lang w:eastAsia="ru-RU"/>
    </w:rPr>
  </w:style>
  <w:style w:type="character" w:customStyle="1" w:styleId="af1">
    <w:name w:val="Основной текст с отступом Знак"/>
    <w:basedOn w:val="a0"/>
    <w:link w:val="af0"/>
    <w:uiPriority w:val="99"/>
    <w:rsid w:val="00D23295"/>
    <w:rPr>
      <w:rFonts w:ascii="Arial Narrow" w:eastAsia="Times New Roman" w:hAnsi="Arial Narrow" w:cs="Arial Narrow"/>
      <w:sz w:val="20"/>
      <w:szCs w:val="20"/>
      <w:lang w:eastAsia="ru-RU"/>
    </w:rPr>
  </w:style>
  <w:style w:type="paragraph" w:customStyle="1" w:styleId="13">
    <w:name w:val="Без интервала1"/>
    <w:link w:val="af2"/>
    <w:rsid w:val="00D23295"/>
    <w:pPr>
      <w:suppressAutoHyphens/>
      <w:spacing w:after="0" w:line="100" w:lineRule="atLeast"/>
    </w:pPr>
    <w:rPr>
      <w:rFonts w:ascii="Calibri" w:eastAsia="Arial Unicode MS" w:hAnsi="Calibri" w:cs="font76"/>
      <w:kern w:val="1"/>
      <w:lang w:eastAsia="ar-SA"/>
    </w:rPr>
  </w:style>
  <w:style w:type="character" w:customStyle="1" w:styleId="af2">
    <w:name w:val="Без интервала Знак"/>
    <w:link w:val="13"/>
    <w:rsid w:val="00D23295"/>
    <w:rPr>
      <w:rFonts w:ascii="Calibri" w:eastAsia="Arial Unicode MS" w:hAnsi="Calibri" w:cs="font76"/>
      <w:kern w:val="1"/>
      <w:lang w:eastAsia="ar-SA"/>
    </w:rPr>
  </w:style>
  <w:style w:type="paragraph" w:customStyle="1" w:styleId="14">
    <w:name w:val="Знак Знак Знак1 Знак"/>
    <w:basedOn w:val="a"/>
    <w:rsid w:val="00D23295"/>
    <w:pPr>
      <w:spacing w:before="100" w:beforeAutospacing="1" w:after="100" w:afterAutospacing="1"/>
      <w:ind w:firstLine="0"/>
      <w:jc w:val="left"/>
    </w:pPr>
    <w:rPr>
      <w:rFonts w:ascii="Tahoma" w:eastAsia="Times New Roman" w:hAnsi="Tahoma"/>
      <w:sz w:val="20"/>
      <w:szCs w:val="20"/>
      <w:lang w:val="en-US"/>
    </w:rPr>
  </w:style>
  <w:style w:type="paragraph" w:styleId="22">
    <w:name w:val="Body Text 2"/>
    <w:basedOn w:val="a"/>
    <w:link w:val="23"/>
    <w:rsid w:val="00D23295"/>
    <w:pPr>
      <w:spacing w:after="120" w:line="480" w:lineRule="auto"/>
      <w:ind w:firstLine="0"/>
      <w:jc w:val="left"/>
    </w:pPr>
    <w:rPr>
      <w:rFonts w:eastAsia="Times New Roman"/>
      <w:sz w:val="24"/>
      <w:szCs w:val="24"/>
      <w:lang w:eastAsia="ru-RU"/>
    </w:rPr>
  </w:style>
  <w:style w:type="character" w:customStyle="1" w:styleId="23">
    <w:name w:val="Основной текст 2 Знак"/>
    <w:basedOn w:val="a0"/>
    <w:link w:val="22"/>
    <w:rsid w:val="00D23295"/>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D23295"/>
    <w:rPr>
      <w:rFonts w:ascii="Tahoma" w:hAnsi="Tahoma" w:cs="Tahoma"/>
      <w:sz w:val="16"/>
      <w:szCs w:val="16"/>
    </w:rPr>
  </w:style>
  <w:style w:type="character" w:customStyle="1" w:styleId="af4">
    <w:name w:val="Текст выноски Знак"/>
    <w:basedOn w:val="a0"/>
    <w:link w:val="af3"/>
    <w:uiPriority w:val="99"/>
    <w:semiHidden/>
    <w:rsid w:val="00D23295"/>
    <w:rPr>
      <w:rFonts w:ascii="Tahoma" w:eastAsia="Calibri" w:hAnsi="Tahoma" w:cs="Tahoma"/>
      <w:sz w:val="16"/>
      <w:szCs w:val="16"/>
    </w:rPr>
  </w:style>
  <w:style w:type="paragraph" w:styleId="30">
    <w:name w:val="Body Text Indent 3"/>
    <w:basedOn w:val="a"/>
    <w:link w:val="31"/>
    <w:uiPriority w:val="99"/>
    <w:semiHidden/>
    <w:unhideWhenUsed/>
    <w:rsid w:val="00D23295"/>
    <w:pPr>
      <w:spacing w:after="120"/>
      <w:ind w:left="283"/>
    </w:pPr>
    <w:rPr>
      <w:sz w:val="16"/>
      <w:szCs w:val="16"/>
    </w:rPr>
  </w:style>
  <w:style w:type="character" w:customStyle="1" w:styleId="31">
    <w:name w:val="Основной текст с отступом 3 Знак"/>
    <w:basedOn w:val="a0"/>
    <w:link w:val="30"/>
    <w:uiPriority w:val="99"/>
    <w:semiHidden/>
    <w:rsid w:val="00D23295"/>
    <w:rPr>
      <w:rFonts w:ascii="Times New Roman" w:eastAsia="Calibri" w:hAnsi="Times New Roman" w:cs="Times New Roman"/>
      <w:sz w:val="16"/>
      <w:szCs w:val="16"/>
    </w:rPr>
  </w:style>
  <w:style w:type="character" w:styleId="af5">
    <w:name w:val="page number"/>
    <w:uiPriority w:val="99"/>
    <w:semiHidden/>
    <w:unhideWhenUsed/>
    <w:rsid w:val="00D23295"/>
  </w:style>
  <w:style w:type="paragraph" w:customStyle="1" w:styleId="ConsPlusNormal">
    <w:name w:val="ConsPlusNormal"/>
    <w:rsid w:val="00D232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Базовый"/>
    <w:rsid w:val="00D23295"/>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styleId="af7">
    <w:name w:val="Normal (Web)"/>
    <w:basedOn w:val="a"/>
    <w:uiPriority w:val="99"/>
    <w:unhideWhenUsed/>
    <w:rsid w:val="00D23295"/>
    <w:pPr>
      <w:spacing w:before="100" w:beforeAutospacing="1" w:after="100" w:afterAutospacing="1"/>
      <w:ind w:firstLine="0"/>
      <w:jc w:val="left"/>
    </w:pPr>
    <w:rPr>
      <w:rFonts w:eastAsia="Times New Roman"/>
      <w:sz w:val="24"/>
      <w:szCs w:val="24"/>
      <w:lang w:eastAsia="ru-RU"/>
    </w:rPr>
  </w:style>
  <w:style w:type="paragraph" w:customStyle="1" w:styleId="24">
    <w:name w:val="Абзац списка2"/>
    <w:basedOn w:val="a"/>
    <w:rsid w:val="00D23295"/>
    <w:pPr>
      <w:ind w:left="720" w:firstLine="0"/>
      <w:contextualSpacing/>
      <w:jc w:val="left"/>
    </w:pPr>
    <w:rPr>
      <w:sz w:val="24"/>
      <w:szCs w:val="24"/>
      <w:lang w:eastAsia="ru-RU"/>
    </w:rPr>
  </w:style>
  <w:style w:type="paragraph" w:customStyle="1" w:styleId="western">
    <w:name w:val="western"/>
    <w:basedOn w:val="a"/>
    <w:rsid w:val="00D23295"/>
    <w:pPr>
      <w:spacing w:before="100" w:beforeAutospacing="1" w:after="100" w:afterAutospacing="1"/>
      <w:ind w:firstLine="0"/>
      <w:jc w:val="left"/>
    </w:pPr>
    <w:rPr>
      <w:rFonts w:eastAsia="Times New Roman"/>
      <w:sz w:val="24"/>
      <w:szCs w:val="24"/>
      <w:lang w:eastAsia="ru-RU"/>
    </w:rPr>
  </w:style>
  <w:style w:type="paragraph" w:customStyle="1" w:styleId="Default">
    <w:name w:val="Default"/>
    <w:rsid w:val="00B717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134B8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8">
    <w:name w:val="Основной текст_"/>
    <w:link w:val="15"/>
    <w:locked/>
    <w:rsid w:val="00383BA2"/>
    <w:rPr>
      <w:sz w:val="25"/>
      <w:shd w:val="clear" w:color="auto" w:fill="FFFFFF"/>
    </w:rPr>
  </w:style>
  <w:style w:type="paragraph" w:customStyle="1" w:styleId="15">
    <w:name w:val="Основной текст1"/>
    <w:basedOn w:val="a"/>
    <w:link w:val="af8"/>
    <w:rsid w:val="00383BA2"/>
    <w:pPr>
      <w:shd w:val="clear" w:color="auto" w:fill="FFFFFF"/>
      <w:spacing w:before="1140" w:after="300" w:line="240" w:lineRule="atLeast"/>
      <w:ind w:firstLine="0"/>
      <w:jc w:val="left"/>
    </w:pPr>
    <w:rPr>
      <w:rFonts w:asciiTheme="minorHAnsi" w:eastAsiaTheme="minorHAnsi" w:hAnsiTheme="minorHAnsi" w:cstheme="minorBidi"/>
      <w:sz w:val="25"/>
      <w:szCs w:val="22"/>
    </w:rPr>
  </w:style>
  <w:style w:type="character" w:customStyle="1" w:styleId="212">
    <w:name w:val="Основной текст (2) + 12"/>
    <w:aliases w:val="5 pt,Основной текст + 11"/>
    <w:uiPriority w:val="99"/>
    <w:rsid w:val="00383BA2"/>
    <w:rPr>
      <w:rFonts w:ascii="Times New Roman" w:hAnsi="Times New Roman"/>
      <w:sz w:val="25"/>
      <w:shd w:val="clear" w:color="auto" w:fill="FFFFFF"/>
    </w:rPr>
  </w:style>
  <w:style w:type="paragraph" w:customStyle="1" w:styleId="ConsPlusTitle">
    <w:name w:val="ConsPlusTitle"/>
    <w:rsid w:val="006B47D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1e0e7eee2fbe9">
    <w:name w:val="Бc1аe0зe7оeeвe2ыfbйe9"/>
    <w:uiPriority w:val="99"/>
    <w:rsid w:val="00853676"/>
    <w:pPr>
      <w:autoSpaceDE w:val="0"/>
      <w:autoSpaceDN w:val="0"/>
      <w:adjustRightInd w:val="0"/>
      <w:spacing w:after="0" w:line="240" w:lineRule="auto"/>
    </w:pPr>
    <w:rPr>
      <w:rFonts w:ascii="Times New Roman" w:eastAsia="Times New Roman" w:hAnsi="Times New Roman" w:cs="Times New Roman"/>
      <w:kern w:val="1"/>
      <w:sz w:val="24"/>
      <w:szCs w:val="24"/>
    </w:rPr>
  </w:style>
  <w:style w:type="character" w:customStyle="1" w:styleId="apple-converted-space">
    <w:name w:val="apple-converted-space"/>
    <w:uiPriority w:val="99"/>
    <w:rsid w:val="006A319E"/>
  </w:style>
  <w:style w:type="paragraph" w:customStyle="1" w:styleId="person0">
    <w:name w:val="person_0"/>
    <w:basedOn w:val="a"/>
    <w:rsid w:val="00D36FAE"/>
    <w:pPr>
      <w:spacing w:before="100" w:beforeAutospacing="1" w:after="100" w:afterAutospacing="1"/>
      <w:ind w:firstLine="0"/>
      <w:jc w:val="left"/>
    </w:pPr>
    <w:rPr>
      <w:rFonts w:eastAsia="Times New Roman"/>
      <w:sz w:val="24"/>
      <w:szCs w:val="24"/>
      <w:lang w:eastAsia="ru-RU"/>
    </w:rPr>
  </w:style>
  <w:style w:type="character" w:customStyle="1" w:styleId="extended-textshort">
    <w:name w:val="extended-text__short"/>
    <w:basedOn w:val="a0"/>
    <w:rsid w:val="00160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0467">
      <w:bodyDiv w:val="1"/>
      <w:marLeft w:val="0"/>
      <w:marRight w:val="0"/>
      <w:marTop w:val="0"/>
      <w:marBottom w:val="0"/>
      <w:divBdr>
        <w:top w:val="none" w:sz="0" w:space="0" w:color="auto"/>
        <w:left w:val="none" w:sz="0" w:space="0" w:color="auto"/>
        <w:bottom w:val="none" w:sz="0" w:space="0" w:color="auto"/>
        <w:right w:val="none" w:sz="0" w:space="0" w:color="auto"/>
      </w:divBdr>
    </w:div>
    <w:div w:id="196167744">
      <w:bodyDiv w:val="1"/>
      <w:marLeft w:val="0"/>
      <w:marRight w:val="0"/>
      <w:marTop w:val="0"/>
      <w:marBottom w:val="0"/>
      <w:divBdr>
        <w:top w:val="none" w:sz="0" w:space="0" w:color="auto"/>
        <w:left w:val="none" w:sz="0" w:space="0" w:color="auto"/>
        <w:bottom w:val="none" w:sz="0" w:space="0" w:color="auto"/>
        <w:right w:val="none" w:sz="0" w:space="0" w:color="auto"/>
      </w:divBdr>
    </w:div>
    <w:div w:id="709768925">
      <w:bodyDiv w:val="1"/>
      <w:marLeft w:val="0"/>
      <w:marRight w:val="0"/>
      <w:marTop w:val="0"/>
      <w:marBottom w:val="0"/>
      <w:divBdr>
        <w:top w:val="none" w:sz="0" w:space="0" w:color="auto"/>
        <w:left w:val="none" w:sz="0" w:space="0" w:color="auto"/>
        <w:bottom w:val="none" w:sz="0" w:space="0" w:color="auto"/>
        <w:right w:val="none" w:sz="0" w:space="0" w:color="auto"/>
      </w:divBdr>
    </w:div>
    <w:div w:id="837037855">
      <w:bodyDiv w:val="1"/>
      <w:marLeft w:val="0"/>
      <w:marRight w:val="0"/>
      <w:marTop w:val="0"/>
      <w:marBottom w:val="0"/>
      <w:divBdr>
        <w:top w:val="none" w:sz="0" w:space="0" w:color="auto"/>
        <w:left w:val="none" w:sz="0" w:space="0" w:color="auto"/>
        <w:bottom w:val="none" w:sz="0" w:space="0" w:color="auto"/>
        <w:right w:val="none" w:sz="0" w:space="0" w:color="auto"/>
      </w:divBdr>
    </w:div>
    <w:div w:id="1020397482">
      <w:bodyDiv w:val="1"/>
      <w:marLeft w:val="0"/>
      <w:marRight w:val="0"/>
      <w:marTop w:val="0"/>
      <w:marBottom w:val="0"/>
      <w:divBdr>
        <w:top w:val="none" w:sz="0" w:space="0" w:color="auto"/>
        <w:left w:val="none" w:sz="0" w:space="0" w:color="auto"/>
        <w:bottom w:val="none" w:sz="0" w:space="0" w:color="auto"/>
        <w:right w:val="none" w:sz="0" w:space="0" w:color="auto"/>
      </w:divBdr>
    </w:div>
    <w:div w:id="1143502078">
      <w:bodyDiv w:val="1"/>
      <w:marLeft w:val="0"/>
      <w:marRight w:val="0"/>
      <w:marTop w:val="0"/>
      <w:marBottom w:val="0"/>
      <w:divBdr>
        <w:top w:val="none" w:sz="0" w:space="0" w:color="auto"/>
        <w:left w:val="none" w:sz="0" w:space="0" w:color="auto"/>
        <w:bottom w:val="none" w:sz="0" w:space="0" w:color="auto"/>
        <w:right w:val="none" w:sz="0" w:space="0" w:color="auto"/>
      </w:divBdr>
    </w:div>
    <w:div w:id="1184587633">
      <w:bodyDiv w:val="1"/>
      <w:marLeft w:val="0"/>
      <w:marRight w:val="0"/>
      <w:marTop w:val="0"/>
      <w:marBottom w:val="0"/>
      <w:divBdr>
        <w:top w:val="none" w:sz="0" w:space="0" w:color="auto"/>
        <w:left w:val="none" w:sz="0" w:space="0" w:color="auto"/>
        <w:bottom w:val="none" w:sz="0" w:space="0" w:color="auto"/>
        <w:right w:val="none" w:sz="0" w:space="0" w:color="auto"/>
      </w:divBdr>
    </w:div>
    <w:div w:id="1216042694">
      <w:bodyDiv w:val="1"/>
      <w:marLeft w:val="0"/>
      <w:marRight w:val="0"/>
      <w:marTop w:val="0"/>
      <w:marBottom w:val="0"/>
      <w:divBdr>
        <w:top w:val="none" w:sz="0" w:space="0" w:color="auto"/>
        <w:left w:val="none" w:sz="0" w:space="0" w:color="auto"/>
        <w:bottom w:val="none" w:sz="0" w:space="0" w:color="auto"/>
        <w:right w:val="none" w:sz="0" w:space="0" w:color="auto"/>
      </w:divBdr>
    </w:div>
    <w:div w:id="1361275789">
      <w:bodyDiv w:val="1"/>
      <w:marLeft w:val="0"/>
      <w:marRight w:val="0"/>
      <w:marTop w:val="0"/>
      <w:marBottom w:val="0"/>
      <w:divBdr>
        <w:top w:val="none" w:sz="0" w:space="0" w:color="auto"/>
        <w:left w:val="none" w:sz="0" w:space="0" w:color="auto"/>
        <w:bottom w:val="none" w:sz="0" w:space="0" w:color="auto"/>
        <w:right w:val="none" w:sz="0" w:space="0" w:color="auto"/>
      </w:divBdr>
    </w:div>
    <w:div w:id="1456634885">
      <w:bodyDiv w:val="1"/>
      <w:marLeft w:val="0"/>
      <w:marRight w:val="0"/>
      <w:marTop w:val="0"/>
      <w:marBottom w:val="0"/>
      <w:divBdr>
        <w:top w:val="none" w:sz="0" w:space="0" w:color="auto"/>
        <w:left w:val="none" w:sz="0" w:space="0" w:color="auto"/>
        <w:bottom w:val="none" w:sz="0" w:space="0" w:color="auto"/>
        <w:right w:val="none" w:sz="0" w:space="0" w:color="auto"/>
      </w:divBdr>
    </w:div>
    <w:div w:id="1803039832">
      <w:bodyDiv w:val="1"/>
      <w:marLeft w:val="0"/>
      <w:marRight w:val="0"/>
      <w:marTop w:val="0"/>
      <w:marBottom w:val="0"/>
      <w:divBdr>
        <w:top w:val="none" w:sz="0" w:space="0" w:color="auto"/>
        <w:left w:val="none" w:sz="0" w:space="0" w:color="auto"/>
        <w:bottom w:val="none" w:sz="0" w:space="0" w:color="auto"/>
        <w:right w:val="none" w:sz="0" w:space="0" w:color="auto"/>
      </w:divBdr>
    </w:div>
    <w:div w:id="1937597340">
      <w:bodyDiv w:val="1"/>
      <w:marLeft w:val="0"/>
      <w:marRight w:val="0"/>
      <w:marTop w:val="0"/>
      <w:marBottom w:val="0"/>
      <w:divBdr>
        <w:top w:val="none" w:sz="0" w:space="0" w:color="auto"/>
        <w:left w:val="none" w:sz="0" w:space="0" w:color="auto"/>
        <w:bottom w:val="none" w:sz="0" w:space="0" w:color="auto"/>
        <w:right w:val="none" w:sz="0" w:space="0" w:color="auto"/>
      </w:divBdr>
    </w:div>
    <w:div w:id="19902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878A1157728594C00A05B8B10AFA16DADB83A63CEB6BB0261EB415AAHCl8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LAW077&amp;n=117396&amp;date=31.03.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BB18-0B7F-40E9-BC4D-AE7E980F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4848</TotalTime>
  <Pages>31</Pages>
  <Words>12412</Words>
  <Characters>70755</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366</cp:revision>
  <cp:lastPrinted>2021-03-18T13:22:00Z</cp:lastPrinted>
  <dcterms:created xsi:type="dcterms:W3CDTF">2017-02-21T09:29:00Z</dcterms:created>
  <dcterms:modified xsi:type="dcterms:W3CDTF">2021-04-20T12:51:00Z</dcterms:modified>
</cp:coreProperties>
</file>