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CE" w:rsidRPr="00526EA2" w:rsidRDefault="00EC1ACE" w:rsidP="00717E68">
      <w:pPr>
        <w:jc w:val="center"/>
        <w:rPr>
          <w:b/>
          <w:sz w:val="28"/>
        </w:rPr>
      </w:pPr>
      <w:r w:rsidRPr="00526EA2">
        <w:rPr>
          <w:b/>
          <w:caps/>
          <w:sz w:val="28"/>
        </w:rPr>
        <w:t>территориальная ИЗБИРАТЕЛЬНая КОМИССИя</w:t>
      </w:r>
      <w:r w:rsidRPr="00526EA2">
        <w:rPr>
          <w:b/>
          <w:sz w:val="28"/>
        </w:rPr>
        <w:t xml:space="preserve"> </w:t>
      </w:r>
      <w:r w:rsidR="00526EA2" w:rsidRPr="00526EA2">
        <w:rPr>
          <w:b/>
          <w:sz w:val="28"/>
        </w:rPr>
        <w:t xml:space="preserve">                     </w:t>
      </w:r>
      <w:r w:rsidRPr="00526EA2">
        <w:rPr>
          <w:b/>
          <w:sz w:val="28"/>
        </w:rPr>
        <w:t>ТРУНОВСКОГО РАЙОНА</w:t>
      </w:r>
    </w:p>
    <w:p w:rsidR="00EC1ACE" w:rsidRPr="00526EA2" w:rsidRDefault="00EC1ACE" w:rsidP="00EC1ACE">
      <w:pPr>
        <w:jc w:val="center"/>
        <w:rPr>
          <w:b/>
          <w:bCs/>
          <w:sz w:val="28"/>
          <w:vertAlign w:val="superscript"/>
        </w:rPr>
      </w:pPr>
    </w:p>
    <w:p w:rsidR="00EC1ACE" w:rsidRPr="00526EA2" w:rsidRDefault="00EC1ACE" w:rsidP="00EC1ACE">
      <w:pPr>
        <w:jc w:val="center"/>
        <w:rPr>
          <w:b/>
          <w:sz w:val="28"/>
          <w:vertAlign w:val="superscript"/>
        </w:rPr>
      </w:pPr>
    </w:p>
    <w:p w:rsidR="00EC1ACE" w:rsidRPr="00526EA2" w:rsidRDefault="00EC1ACE" w:rsidP="00EC1ACE">
      <w:pPr>
        <w:pStyle w:val="7"/>
        <w:rPr>
          <w:color w:val="auto"/>
        </w:rPr>
      </w:pPr>
      <w:r w:rsidRPr="00526EA2">
        <w:rPr>
          <w:color w:val="auto"/>
        </w:rPr>
        <w:t>Постановление</w:t>
      </w:r>
    </w:p>
    <w:p w:rsidR="00EC1ACE" w:rsidRPr="006933EC" w:rsidRDefault="00EC1ACE" w:rsidP="00EC1ACE">
      <w:pPr>
        <w:jc w:val="center"/>
        <w:rPr>
          <w:sz w:val="28"/>
        </w:rPr>
      </w:pPr>
    </w:p>
    <w:p w:rsidR="00EC1ACE" w:rsidRDefault="008D17BF" w:rsidP="00EC1ACE">
      <w:pPr>
        <w:pStyle w:val="21"/>
        <w:spacing w:before="0"/>
      </w:pPr>
      <w:r>
        <w:t>2</w:t>
      </w:r>
      <w:r w:rsidR="00636206">
        <w:t>1</w:t>
      </w:r>
      <w:r w:rsidR="00E55CAB">
        <w:t>.12.20</w:t>
      </w:r>
      <w:r w:rsidR="00636206">
        <w:t>20</w:t>
      </w:r>
      <w:r w:rsidR="00EC1ACE">
        <w:t xml:space="preserve">            </w:t>
      </w:r>
      <w:r w:rsidR="00E55CAB">
        <w:t xml:space="preserve">                         </w:t>
      </w:r>
      <w:r w:rsidR="00EC1ACE">
        <w:t>с. Донс</w:t>
      </w:r>
      <w:r w:rsidR="00E55CAB">
        <w:t xml:space="preserve">кое                                                  № </w:t>
      </w:r>
      <w:r w:rsidR="007C0FA8">
        <w:t>1</w:t>
      </w:r>
      <w:r w:rsidR="00E55CAB">
        <w:t>/2</w:t>
      </w:r>
    </w:p>
    <w:p w:rsidR="00717E68" w:rsidRDefault="00717E68" w:rsidP="00EC1ACE">
      <w:pPr>
        <w:pStyle w:val="3"/>
        <w:spacing w:line="192" w:lineRule="auto"/>
      </w:pPr>
    </w:p>
    <w:p w:rsidR="00717E68" w:rsidRDefault="00717E68" w:rsidP="00EC1ACE">
      <w:pPr>
        <w:pStyle w:val="3"/>
        <w:spacing w:line="192" w:lineRule="auto"/>
      </w:pPr>
    </w:p>
    <w:p w:rsidR="00EC1ACE" w:rsidRDefault="00EC1ACE" w:rsidP="00EC1ACE">
      <w:pPr>
        <w:pStyle w:val="3"/>
        <w:spacing w:line="192" w:lineRule="auto"/>
      </w:pPr>
      <w:r>
        <w:t xml:space="preserve">Об избрании секретаря </w:t>
      </w:r>
      <w:r>
        <w:br/>
        <w:t>территориальной избирательной комиссии Труновского района</w:t>
      </w:r>
    </w:p>
    <w:p w:rsidR="00EC1ACE" w:rsidRDefault="00EC1ACE" w:rsidP="00EC1ACE">
      <w:pPr>
        <w:tabs>
          <w:tab w:val="left" w:pos="9355"/>
        </w:tabs>
        <w:spacing w:line="192" w:lineRule="auto"/>
        <w:ind w:right="4110" w:firstLine="1276"/>
        <w:rPr>
          <w:sz w:val="28"/>
          <w:vertAlign w:val="superscript"/>
        </w:rPr>
      </w:pPr>
    </w:p>
    <w:p w:rsidR="00EC1ACE" w:rsidRDefault="00EC1ACE" w:rsidP="00EC1ACE">
      <w:pPr>
        <w:ind w:right="4110"/>
        <w:rPr>
          <w:color w:val="FF0000"/>
          <w:sz w:val="28"/>
        </w:rPr>
      </w:pPr>
    </w:p>
    <w:p w:rsidR="00EC1ACE" w:rsidRDefault="00EC1ACE" w:rsidP="00EC1ACE">
      <w:pPr>
        <w:ind w:right="4110"/>
        <w:rPr>
          <w:color w:val="FF0000"/>
          <w:sz w:val="28"/>
        </w:rPr>
      </w:pPr>
    </w:p>
    <w:p w:rsidR="00EC1ACE" w:rsidRDefault="00EC1ACE" w:rsidP="00EC1ACE">
      <w:pPr>
        <w:ind w:right="-1" w:firstLine="851"/>
        <w:jc w:val="both"/>
        <w:rPr>
          <w:sz w:val="28"/>
        </w:rPr>
      </w:pPr>
      <w:r>
        <w:rPr>
          <w:sz w:val="28"/>
        </w:rPr>
        <w:t>В соответствии с пунктом 8 статьи 28 Федерального Закона «Об основных гарантиях избирательных прав и права на участие в референдуме граждан Российской Федерац</w:t>
      </w:r>
      <w:r w:rsidR="008D17BF">
        <w:rPr>
          <w:sz w:val="28"/>
        </w:rPr>
        <w:t>ии» и на основании протокола № 3</w:t>
      </w:r>
      <w:r>
        <w:rPr>
          <w:sz w:val="28"/>
        </w:rPr>
        <w:t xml:space="preserve"> счетной комиссии о результатах тайного голосования по выборам секретаря территориальной избирательной комиссии Труновского района территориальная избирательная комиссия Труновского района</w:t>
      </w:r>
    </w:p>
    <w:p w:rsidR="006933EC" w:rsidRPr="00E55CAB" w:rsidRDefault="006933EC" w:rsidP="00EC1ACE">
      <w:pPr>
        <w:ind w:right="-1" w:firstLine="6379"/>
        <w:rPr>
          <w:sz w:val="28"/>
          <w:szCs w:val="28"/>
          <w:vertAlign w:val="superscript"/>
        </w:rPr>
      </w:pPr>
    </w:p>
    <w:p w:rsidR="00EC1ACE" w:rsidRDefault="00EC1ACE" w:rsidP="00EC1ACE">
      <w:pPr>
        <w:pStyle w:val="a3"/>
        <w:widowControl w:val="0"/>
        <w:rPr>
          <w:caps/>
        </w:rPr>
      </w:pPr>
      <w:r>
        <w:rPr>
          <w:caps/>
        </w:rPr>
        <w:t>постановляет:</w:t>
      </w:r>
    </w:p>
    <w:p w:rsidR="00EC1ACE" w:rsidRDefault="00EC1ACE" w:rsidP="00EC1ACE">
      <w:pPr>
        <w:ind w:firstLine="851"/>
        <w:jc w:val="both"/>
        <w:rPr>
          <w:caps/>
          <w:color w:val="FF0000"/>
          <w:sz w:val="28"/>
        </w:rPr>
      </w:pPr>
    </w:p>
    <w:p w:rsidR="00EC1ACE" w:rsidRDefault="00EC1ACE" w:rsidP="00717E68">
      <w:pPr>
        <w:ind w:firstLine="851"/>
        <w:jc w:val="both"/>
        <w:rPr>
          <w:sz w:val="28"/>
        </w:rPr>
      </w:pPr>
      <w:r>
        <w:rPr>
          <w:sz w:val="28"/>
        </w:rPr>
        <w:t>Считать избранным на должность секретаря территориальной избирательной комиссии Труновского района</w:t>
      </w:r>
      <w:r w:rsidR="00717E68">
        <w:rPr>
          <w:sz w:val="28"/>
        </w:rPr>
        <w:t xml:space="preserve"> </w:t>
      </w:r>
      <w:r w:rsidR="00636206">
        <w:rPr>
          <w:sz w:val="28"/>
        </w:rPr>
        <w:t>Мартынову Любовь Николаевну</w:t>
      </w:r>
      <w:r>
        <w:rPr>
          <w:sz w:val="28"/>
        </w:rPr>
        <w:t>.</w:t>
      </w:r>
    </w:p>
    <w:p w:rsidR="00EC1ACE" w:rsidRDefault="00EC1ACE" w:rsidP="00EC1ACE">
      <w:pPr>
        <w:ind w:firstLine="851"/>
        <w:jc w:val="both"/>
        <w:rPr>
          <w:sz w:val="24"/>
        </w:rPr>
      </w:pPr>
      <w:r>
        <w:rPr>
          <w:sz w:val="24"/>
        </w:rPr>
        <w:t xml:space="preserve">                                    </w:t>
      </w:r>
      <w:r w:rsidR="00717E68">
        <w:rPr>
          <w:sz w:val="24"/>
        </w:rPr>
        <w:t xml:space="preserve">     </w:t>
      </w:r>
    </w:p>
    <w:p w:rsidR="00EC1ACE" w:rsidRDefault="00EC1ACE" w:rsidP="00EC1ACE">
      <w:pPr>
        <w:ind w:firstLine="851"/>
        <w:jc w:val="both"/>
        <w:rPr>
          <w:caps/>
          <w:sz w:val="28"/>
        </w:rPr>
      </w:pPr>
    </w:p>
    <w:p w:rsidR="00EC1ACE" w:rsidRDefault="00EC1ACE" w:rsidP="00EC1ACE">
      <w:pPr>
        <w:ind w:firstLine="851"/>
        <w:jc w:val="both"/>
        <w:rPr>
          <w:caps/>
          <w:sz w:val="28"/>
        </w:rPr>
      </w:pPr>
    </w:p>
    <w:p w:rsidR="00E55CAB" w:rsidRDefault="00E55CAB" w:rsidP="00EC1ACE">
      <w:pPr>
        <w:ind w:firstLine="851"/>
        <w:jc w:val="both"/>
        <w:rPr>
          <w:caps/>
          <w:sz w:val="28"/>
        </w:rPr>
      </w:pPr>
    </w:p>
    <w:p w:rsidR="001E503E" w:rsidRDefault="001E503E" w:rsidP="001E503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E503E" w:rsidRDefault="001E503E" w:rsidP="001E503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</w:t>
      </w:r>
    </w:p>
    <w:p w:rsidR="001E503E" w:rsidRDefault="001E503E" w:rsidP="001E503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Труновского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Л.Н. Титова</w:t>
      </w:r>
    </w:p>
    <w:p w:rsidR="001E503E" w:rsidRDefault="001E503E" w:rsidP="001E503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503E" w:rsidRDefault="001E503E" w:rsidP="001E503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503E" w:rsidRPr="005D74CE" w:rsidRDefault="001E503E" w:rsidP="001E503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503E" w:rsidRPr="005D74CE" w:rsidRDefault="001E503E" w:rsidP="001E503E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 w:rsidR="0063620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17E6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36206">
        <w:rPr>
          <w:rFonts w:ascii="Times New Roman" w:hAnsi="Times New Roman" w:cs="Times New Roman"/>
          <w:sz w:val="28"/>
          <w:szCs w:val="28"/>
        </w:rPr>
        <w:t>Л.Н. Мартынова</w:t>
      </w:r>
    </w:p>
    <w:p w:rsidR="001E503E" w:rsidRDefault="001E503E" w:rsidP="00EC1ACE">
      <w:pPr>
        <w:ind w:firstLine="851"/>
        <w:jc w:val="both"/>
        <w:rPr>
          <w:caps/>
          <w:sz w:val="28"/>
        </w:rPr>
      </w:pPr>
    </w:p>
    <w:p w:rsidR="001E503E" w:rsidRDefault="001E503E" w:rsidP="00EC1ACE">
      <w:pPr>
        <w:ind w:firstLine="851"/>
        <w:jc w:val="both"/>
        <w:rPr>
          <w:caps/>
          <w:sz w:val="28"/>
        </w:rPr>
      </w:pPr>
    </w:p>
    <w:p w:rsidR="001E503E" w:rsidRDefault="001E503E" w:rsidP="00EC1ACE">
      <w:pPr>
        <w:ind w:firstLine="851"/>
        <w:jc w:val="both"/>
        <w:rPr>
          <w:caps/>
          <w:sz w:val="28"/>
        </w:rPr>
      </w:pPr>
    </w:p>
    <w:sectPr w:rsidR="001E503E" w:rsidSect="006933E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F2B"/>
    <w:rsid w:val="001E503E"/>
    <w:rsid w:val="004F5F2B"/>
    <w:rsid w:val="00526EA2"/>
    <w:rsid w:val="00636206"/>
    <w:rsid w:val="006933EC"/>
    <w:rsid w:val="00717E68"/>
    <w:rsid w:val="007802FA"/>
    <w:rsid w:val="007C0FA8"/>
    <w:rsid w:val="008D17BF"/>
    <w:rsid w:val="00D431DD"/>
    <w:rsid w:val="00E55CAB"/>
    <w:rsid w:val="00EB434B"/>
    <w:rsid w:val="00EC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C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C1ACE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EC1ACE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C1ACE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C1ACE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EC1ACE"/>
    <w:pPr>
      <w:widowControl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C1A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C1ACE"/>
    <w:pPr>
      <w:spacing w:before="180"/>
    </w:pPr>
    <w:rPr>
      <w:sz w:val="28"/>
    </w:rPr>
  </w:style>
  <w:style w:type="paragraph" w:customStyle="1" w:styleId="ConsNormal">
    <w:name w:val="ConsNormal"/>
    <w:rsid w:val="00EC1ACE"/>
    <w:pPr>
      <w:widowControl w:val="0"/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EC1ACE"/>
    <w:pPr>
      <w:ind w:right="4253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EC1A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E50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C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C1ACE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EC1ACE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C1ACE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C1ACE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EC1ACE"/>
    <w:pPr>
      <w:widowControl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C1A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C1ACE"/>
    <w:pPr>
      <w:spacing w:before="180"/>
    </w:pPr>
    <w:rPr>
      <w:sz w:val="28"/>
    </w:rPr>
  </w:style>
  <w:style w:type="paragraph" w:customStyle="1" w:styleId="ConsNormal">
    <w:name w:val="ConsNormal"/>
    <w:rsid w:val="00EC1ACE"/>
    <w:pPr>
      <w:widowControl w:val="0"/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EC1ACE"/>
    <w:pPr>
      <w:ind w:right="4253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EC1A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E50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Татьяна</cp:lastModifiedBy>
  <cp:revision>16</cp:revision>
  <cp:lastPrinted>2015-12-21T05:17:00Z</cp:lastPrinted>
  <dcterms:created xsi:type="dcterms:W3CDTF">2015-11-24T11:11:00Z</dcterms:created>
  <dcterms:modified xsi:type="dcterms:W3CDTF">2020-12-17T08:07:00Z</dcterms:modified>
</cp:coreProperties>
</file>