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3D" w:rsidRPr="00564D3D" w:rsidRDefault="00564D3D" w:rsidP="00564D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4D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Часто задаваемые вопросы. </w: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1" name="Рисунок 1" descr="http://www.stavgorgaz.ru/images/icon1/Ques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vgorgaz.ru/images/icon1/Question%2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Вопрос. Почему газовую колонку (проточный газовый водонагреватель) нужно выносить из ванной комнаты?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</w: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2" name="Рисунок 2" descr="http://www.stavgorgaz.ru/images/icon1/Exclama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vgorgaz.ru/images/icon1/Exclamation%2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газовая колонка, установленная в ванной комнате, представляет опасность жизни и здоровью проживающих в квартире людей. В последние годы участились случаи отравления угарным газом, источником которого стали находящиеся в ванных комнатах колонки. Согласно Своду правил, утвержденных Приказом </w:t>
      </w:r>
      <w:proofErr w:type="spellStart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27.12.2010 №780, установка газоиспользующего оборудования, в том числе колонок, в помещениях ванной комнаты, душевой, уборной, либо совмещенного санузла, не допускается. Для решения вопроса о переносе газовой колонки в иные помещения, разрешенные для ее установки, вы можете обратиться в офис АО «</w:t>
      </w:r>
      <w:proofErr w:type="spellStart"/>
      <w:r w:rsidR="00A53D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Труновскрайгаз</w:t>
      </w:r>
      <w:proofErr w:type="spellEnd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»: ул.</w:t>
      </w:r>
      <w:r w:rsidR="00A5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 14 б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</w:t>
      </w:r>
      <w:r w:rsidR="00A5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</w:t>
      </w:r>
      <w:r w:rsidR="00A53D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 Телефон для справок и предварительной записи </w:t>
      </w:r>
      <w:r w:rsidR="00A53D66">
        <w:rPr>
          <w:rFonts w:ascii="Times New Roman" w:eastAsia="Times New Roman" w:hAnsi="Times New Roman" w:cs="Times New Roman"/>
          <w:sz w:val="24"/>
          <w:szCs w:val="24"/>
          <w:lang w:eastAsia="ru-RU"/>
        </w:rPr>
        <w:t>36-7-73.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Напоминаем, что установка и замена газового оборудования должны выполняться только специализированной организацией. Самостоятельная установка (замена) газового оборудования запрещены законодательством РФ и влечет административную ответственность, а также приостановку газоснабжения.</w:t>
      </w:r>
    </w:p>
    <w:p w:rsidR="00564D3D" w:rsidRPr="00564D3D" w:rsidRDefault="00CF7068" w:rsidP="0056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D3D" w:rsidRPr="00564D3D" w:rsidRDefault="00564D3D" w:rsidP="00564D3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4" name="Рисунок 4" descr="http://www.stavgorgaz.ru/images/icon1/Ques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vgorgaz.ru/images/icon1/Question%2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Вопрос. Сколько стоит установка газового счетчика (прибора учета газа)?</w:t>
      </w:r>
    </w:p>
    <w:p w:rsidR="005D345B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5" name="Рисунок 5" descr="http://www.stavgorgaz.ru/images/icon1/Exclama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vgorgaz.ru/images/icon1/Exclamation%2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установки прибора учета газа определяется после обследования специалистом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«</w:t>
      </w:r>
      <w:proofErr w:type="spellStart"/>
      <w:r w:rsidR="00A53D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34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руновскрайгаз</w:t>
      </w:r>
      <w:proofErr w:type="spellEnd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объекта, на котором предполагается установка счетчика, и зависит от технических особенностей данного объекта и объема необходимых работ. Подать заявку на установку газового счетчика можно по телефону </w:t>
      </w:r>
      <w:r w:rsidR="005D345B">
        <w:rPr>
          <w:rFonts w:ascii="Times New Roman" w:eastAsia="Times New Roman" w:hAnsi="Times New Roman" w:cs="Times New Roman"/>
          <w:sz w:val="24"/>
          <w:szCs w:val="24"/>
          <w:lang w:eastAsia="ru-RU"/>
        </w:rPr>
        <w:t>36-7-73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офисе </w:t>
      </w:r>
      <w:r w:rsidR="00B3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5D34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Труновскрайгаз</w:t>
      </w:r>
      <w:proofErr w:type="spellEnd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5D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5D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Октябрьская, 14 б 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</w:t>
      </w:r>
      <w:r w:rsidR="005D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пятницу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</w:t>
      </w:r>
      <w:r w:rsidR="005D345B">
        <w:rPr>
          <w:rFonts w:ascii="Times New Roman" w:eastAsia="Times New Roman" w:hAnsi="Times New Roman" w:cs="Times New Roman"/>
          <w:sz w:val="24"/>
          <w:szCs w:val="24"/>
          <w:lang w:eastAsia="ru-RU"/>
        </w:rPr>
        <w:t>6.00.</w: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необходимо иметь паспорт; правоустанавливающий документ на собственность; документ, подтверждающий полномочия лица, представляющего интересы собственника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помещения. Выбрать и приобрести счетчик можно в </w:t>
      </w:r>
      <w:r w:rsidR="00B3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 АО «</w:t>
      </w:r>
      <w:proofErr w:type="spellStart"/>
      <w:r w:rsidR="00B321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Труновскрайгаз</w:t>
      </w:r>
      <w:proofErr w:type="spellEnd"/>
      <w:r w:rsidR="00B3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Специалисты ЕЦПУ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окажут помощь в выборе подходящего прибора.</w: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Напоминаем, что природный газ, потребляемый в объеме более двух кубических метров в час, подлежит обязательному учету с применением приборов учета, соответствующих требованиям действующего законодательства.  </w:t>
      </w:r>
    </w:p>
    <w:p w:rsidR="00564D3D" w:rsidRPr="00564D3D" w:rsidRDefault="00CF7068" w:rsidP="0056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D3D" w:rsidRPr="00564D3D" w:rsidRDefault="00564D3D" w:rsidP="00564D3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7" name="Рисунок 7" descr="http://www.stavgorgaz.ru/images/icon1/Ques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vgorgaz.ru/images/icon1/Question%2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Вопрос. Зачем проводить техническое обслуживание внутридомового и (или) внутриквартирного газового оборудования (ТО ВДГО)?</w: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8" name="Рисунок 8" descr="http://www.stavgorgaz.ru/images/icon1/Exclama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avgorgaz.ru/images/icon1/Exclamation%2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обслуживание является обязательным условием для поставки газа, а также залогом безопасности потребителей. </w:t>
      </w:r>
      <w:proofErr w:type="gramStart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газа для обеспечения коммунально-бытовых нужд граждан, утвержденных Постановлением Правительства РФ от 21.07.2008 №549, на абоненте (потребителе газа) лежит обязанность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оборудования. Отсутствие у абонента договора о техническом обслуживании и ремонте внутридомового и (или) внутриквартирного газового оборудования, заключенного со специализированной организацией, является основанием для приостановления подачи газа поставщиком газа.</w:t>
      </w:r>
    </w:p>
    <w:p w:rsidR="00564D3D" w:rsidRPr="00564D3D" w:rsidRDefault="00CF7068" w:rsidP="0056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10" name="Рисунок 10" descr="http://www.stavgorgaz.ru/images/icon1/Ques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avgorgaz.ru/images/icon1/Question%2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Вопрос. Кто может выполнять техническое обслуживание внутридомового и (или) внутриквартирного газового оборудования (ТО ВДГО)?</w: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11" name="Рисунок 11" descr="http://www.stavgorgaz.ru/images/icon1/Exclama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avgorgaz.ru/images/icon1/Exclamation%2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Правил поставки газа для обеспечения коммунально-бытовых нужд граждан, утвержденных Постановлением Правительства РФ от 21.07.2008  №549, специализированная организация, с которой абонент должен заключать договор о ТО ВДГО – это газораспределительная организация, допущенная в установленном законодательством РФ порядке к осуществлению деятельности по техническому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обслуживанию внутридомового газового оборудования и имеющая аварийно-диспетчерскую службу.</w:t>
      </w:r>
      <w:proofErr w:type="gramEnd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proofErr w:type="spellStart"/>
      <w:r w:rsidR="00B321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Труновскрайгаз</w:t>
      </w:r>
      <w:proofErr w:type="spellEnd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организацией, которая не только имеет право, но и обязана проводить техническое обслуживание ВДГО.</w:t>
      </w:r>
    </w:p>
    <w:p w:rsidR="00564D3D" w:rsidRPr="00564D3D" w:rsidRDefault="00CF7068" w:rsidP="0056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64D3D" w:rsidRPr="00564D3D" w:rsidRDefault="00564D3D" w:rsidP="00564D3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13" name="Рисунок 13" descr="http://www.stavgorgaz.ru/images/icon1/Ques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vgorgaz.ru/images/icon1/Question%2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Вопрос. Какова стоимость технического обслуживания внутридомового и (или) внутриквартирного газового оборудования (ТО ВДГО)?</w:t>
      </w:r>
    </w:p>
    <w:p w:rsidR="00564D3D" w:rsidRP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0" t="0" r="0" b="0"/>
            <wp:docPr id="14" name="Рисунок 14" descr="http://www.stavgorgaz.ru/images/icon1/Exclama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avgorgaz.ru/images/icon1/Exclamation%2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Ответ.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07.03.1995 №239 стоимость услуги по техническому обслуживанию газовых приборов не включена в тариф оплаты за газ.  Методика, на основе которой рассчитывается прейскурант услуги по техническому обслуживанию, утверждена Приказом ОАО «</w:t>
      </w:r>
      <w:proofErr w:type="spellStart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Росгазификация</w:t>
      </w:r>
      <w:proofErr w:type="spellEnd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20.06.2001 №35. Цена ТО ВДГО зависит, прежде всего, от количества и типа газового оборудования, а также объема выполненных работ.</w:t>
      </w:r>
    </w:p>
    <w:p w:rsidR="00564D3D" w:rsidRDefault="00564D3D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АО «</w:t>
      </w:r>
      <w:proofErr w:type="spellStart"/>
      <w:r w:rsidR="00B321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Труновскрайгаз</w:t>
      </w:r>
      <w:proofErr w:type="spellEnd"/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ТО ВДГО проверялись контролирующими органами и Арбитражными судами и </w:t>
      </w:r>
      <w:r w:rsidRPr="0056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4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признаны обоснованными.</w:t>
      </w:r>
    </w:p>
    <w:p w:rsidR="00A53D66" w:rsidRDefault="00A53D66" w:rsidP="0056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D6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69851" cy="808075"/>
            <wp:effectExtent l="0" t="0" r="0" b="0"/>
            <wp:docPr id="3" name="Рисунок 13" descr="http://www.stavgorgaz.ru/images/icon1/Question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vgorgaz.ru/images/icon1/Question%2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0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66" w:rsidRPr="00A53D66" w:rsidRDefault="00A53D66" w:rsidP="00A53D6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53D66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3D66">
        <w:rPr>
          <w:rFonts w:ascii="Times New Roman" w:hAnsi="Times New Roman" w:cs="Times New Roman"/>
          <w:b/>
          <w:sz w:val="24"/>
          <w:szCs w:val="24"/>
        </w:rPr>
        <w:t>Предусмотрен ли  обязательный срок оплаты за ТО ВДГО?  Какие последствия в случае неоплаты ТО ВДГО?</w:t>
      </w:r>
    </w:p>
    <w:p w:rsidR="00A53D66" w:rsidRPr="00A53D66" w:rsidRDefault="00A53D66" w:rsidP="00A53D6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D66">
        <w:rPr>
          <w:rFonts w:ascii="Times New Roman" w:hAnsi="Times New Roman" w:cs="Times New Roman"/>
          <w:sz w:val="24"/>
          <w:szCs w:val="24"/>
        </w:rPr>
        <w:tab/>
      </w:r>
      <w:r w:rsidRPr="00A53D66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3D66">
        <w:rPr>
          <w:rFonts w:ascii="Times New Roman" w:hAnsi="Times New Roman" w:cs="Times New Roman"/>
          <w:sz w:val="24"/>
          <w:szCs w:val="24"/>
        </w:rPr>
        <w:t xml:space="preserve">Обязательный срок оплаты за ТО ВДГО указан в договоре ТО ВДГО  и  </w:t>
      </w:r>
      <w:r w:rsidRPr="00A53D66">
        <w:rPr>
          <w:rFonts w:ascii="Times New Roman" w:hAnsi="Times New Roman" w:cs="Times New Roman"/>
          <w:iCs/>
          <w:sz w:val="24"/>
          <w:szCs w:val="24"/>
        </w:rPr>
        <w:t>осуществляется не позднее 10-го числа следующего за месяцем, в котором были выполнены работы.</w:t>
      </w:r>
    </w:p>
    <w:p w:rsidR="00A53D66" w:rsidRPr="00A53D66" w:rsidRDefault="00A53D66" w:rsidP="00A53D66">
      <w:pPr>
        <w:jc w:val="both"/>
        <w:rPr>
          <w:rFonts w:ascii="Times New Roman" w:hAnsi="Times New Roman" w:cs="Times New Roman"/>
          <w:sz w:val="24"/>
          <w:szCs w:val="24"/>
        </w:rPr>
      </w:pPr>
      <w:r w:rsidRPr="00A53D66">
        <w:rPr>
          <w:rFonts w:ascii="Times New Roman" w:hAnsi="Times New Roman" w:cs="Times New Roman"/>
          <w:sz w:val="24"/>
          <w:szCs w:val="24"/>
        </w:rPr>
        <w:tab/>
        <w:t xml:space="preserve">В случае неоплаты долг будет взыскан в судебном порядке, что повлечет за собой дополнительные расходы по уплате </w:t>
      </w:r>
      <w:proofErr w:type="spellStart"/>
      <w:proofErr w:type="gramStart"/>
      <w:r w:rsidRPr="00A53D6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53D66">
        <w:rPr>
          <w:rFonts w:ascii="Times New Roman" w:hAnsi="Times New Roman" w:cs="Times New Roman"/>
          <w:sz w:val="24"/>
          <w:szCs w:val="24"/>
        </w:rPr>
        <w:t>.</w:t>
      </w:r>
      <w:r w:rsidR="00B32169">
        <w:rPr>
          <w:rFonts w:ascii="Times New Roman" w:hAnsi="Times New Roman" w:cs="Times New Roman"/>
          <w:sz w:val="24"/>
          <w:szCs w:val="24"/>
        </w:rPr>
        <w:t xml:space="preserve"> </w:t>
      </w:r>
      <w:r w:rsidRPr="00A53D66">
        <w:rPr>
          <w:rFonts w:ascii="Times New Roman" w:hAnsi="Times New Roman" w:cs="Times New Roman"/>
          <w:sz w:val="24"/>
          <w:szCs w:val="24"/>
        </w:rPr>
        <w:t>пошлины</w:t>
      </w:r>
      <w:proofErr w:type="gramEnd"/>
      <w:r w:rsidRPr="00A53D66">
        <w:rPr>
          <w:rFonts w:ascii="Times New Roman" w:hAnsi="Times New Roman" w:cs="Times New Roman"/>
          <w:sz w:val="24"/>
          <w:szCs w:val="24"/>
        </w:rPr>
        <w:t xml:space="preserve"> и сборов судебных приставов. Кроме этого, будет   рассмотрен вопрос о  расторжении договора ТО ВДГО и  приостановлении подачи  газа. </w:t>
      </w:r>
    </w:p>
    <w:p w:rsidR="00A53D66" w:rsidRPr="00090705" w:rsidRDefault="00A53D66" w:rsidP="00A53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4C9" w:rsidRPr="00A53D66" w:rsidRDefault="00D454C9" w:rsidP="00A53D66">
      <w:pPr>
        <w:tabs>
          <w:tab w:val="left" w:pos="3064"/>
        </w:tabs>
      </w:pPr>
    </w:p>
    <w:sectPr w:rsidR="00D454C9" w:rsidRPr="00A53D66" w:rsidSect="00D4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64D3D"/>
    <w:rsid w:val="00377E51"/>
    <w:rsid w:val="00564D3D"/>
    <w:rsid w:val="005D345B"/>
    <w:rsid w:val="00A53D66"/>
    <w:rsid w:val="00AD7A5C"/>
    <w:rsid w:val="00B32169"/>
    <w:rsid w:val="00CF7068"/>
    <w:rsid w:val="00D4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C9"/>
  </w:style>
  <w:style w:type="paragraph" w:styleId="2">
    <w:name w:val="heading 2"/>
    <w:basedOn w:val="a"/>
    <w:link w:val="20"/>
    <w:uiPriority w:val="9"/>
    <w:qFormat/>
    <w:rsid w:val="0056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D3D"/>
    <w:rPr>
      <w:b/>
      <w:bCs/>
    </w:rPr>
  </w:style>
  <w:style w:type="character" w:styleId="a5">
    <w:name w:val="Hyperlink"/>
    <w:basedOn w:val="a0"/>
    <w:uiPriority w:val="99"/>
    <w:semiHidden/>
    <w:unhideWhenUsed/>
    <w:rsid w:val="00564D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2021-11-30T06:46:00Z</cp:lastPrinted>
  <dcterms:created xsi:type="dcterms:W3CDTF">2021-11-30T06:46:00Z</dcterms:created>
  <dcterms:modified xsi:type="dcterms:W3CDTF">2021-12-02T05:37:00Z</dcterms:modified>
</cp:coreProperties>
</file>